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58B2" w14:textId="760AF994" w:rsidR="003B65BF" w:rsidRDefault="0023180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6106A8">
        <w:rPr>
          <w:rFonts w:ascii="Arial" w:hAnsi="Arial" w:cs="Arial"/>
          <w:b/>
          <w:sz w:val="24"/>
          <w:szCs w:val="24"/>
          <w:lang w:eastAsia="zh-CN"/>
        </w:rPr>
        <w:t>9</w:t>
      </w:r>
      <w:r>
        <w:rPr>
          <w:rFonts w:ascii="Arial" w:eastAsia="MS Mincho" w:hAnsi="Arial" w:cs="Arial"/>
          <w:b/>
          <w:sz w:val="24"/>
          <w:szCs w:val="24"/>
        </w:rPr>
        <w:tab/>
      </w:r>
      <w:r w:rsidR="00CA3964" w:rsidRPr="00306873">
        <w:rPr>
          <w:rFonts w:ascii="Arial" w:eastAsia="MS Mincho" w:hAnsi="Arial" w:cs="Arial"/>
          <w:b/>
          <w:sz w:val="24"/>
          <w:szCs w:val="24"/>
        </w:rPr>
        <w:t>R4-2321</w:t>
      </w:r>
      <w:r w:rsidR="00306873">
        <w:rPr>
          <w:rFonts w:ascii="Arial" w:eastAsia="MS Mincho" w:hAnsi="Arial" w:cs="Arial"/>
          <w:b/>
          <w:sz w:val="24"/>
          <w:szCs w:val="24"/>
        </w:rPr>
        <w:t>602</w:t>
      </w:r>
    </w:p>
    <w:p w14:paraId="28B0657B" w14:textId="4A90CF24" w:rsidR="003B65BF" w:rsidRDefault="009F3395">
      <w:pPr>
        <w:tabs>
          <w:tab w:val="right" w:pos="10440"/>
          <w:tab w:val="right" w:pos="13323"/>
        </w:tabs>
        <w:spacing w:afterLines="100" w:after="240"/>
        <w:rPr>
          <w:rFonts w:ascii="Arial" w:hAnsi="Arial" w:cs="Arial"/>
          <w:b/>
          <w:sz w:val="24"/>
          <w:szCs w:val="24"/>
          <w:lang w:val="en-US" w:eastAsia="zh-CN"/>
        </w:rPr>
      </w:pPr>
      <w:r w:rsidRPr="009F3395">
        <w:rPr>
          <w:rFonts w:ascii="Arial" w:hAnsi="Arial"/>
          <w:b/>
          <w:sz w:val="24"/>
          <w:szCs w:val="24"/>
          <w:lang w:eastAsia="zh-CN"/>
        </w:rPr>
        <w:t>Chicago, USA, 13 Nov. – 17 Nov. 2023</w:t>
      </w:r>
    </w:p>
    <w:p w14:paraId="1231D7BC" w14:textId="2E817943" w:rsidR="003B65BF" w:rsidRDefault="0023180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A3FCF" w:rsidRPr="002A3FCF">
        <w:rPr>
          <w:rFonts w:ascii="Arial" w:hAnsi="Arial" w:cs="Arial"/>
          <w:sz w:val="22"/>
          <w:lang w:eastAsia="zh-CN"/>
        </w:rPr>
        <w:t>WF on core maintenance and performance part for multi-Rx WI</w:t>
      </w:r>
    </w:p>
    <w:p w14:paraId="1D2DF5AE" w14:textId="39A6C678" w:rsidR="003B65BF" w:rsidRDefault="0023180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2A3FCF">
        <w:rPr>
          <w:rFonts w:ascii="Arial" w:hAnsi="Arial" w:cs="Arial"/>
          <w:sz w:val="22"/>
          <w:lang w:eastAsia="zh-CN"/>
        </w:rPr>
        <w:t>8</w:t>
      </w:r>
      <w:r>
        <w:rPr>
          <w:rFonts w:ascii="Arial" w:hAnsi="Arial" w:cs="Arial"/>
          <w:sz w:val="22"/>
          <w:lang w:eastAsia="zh-CN"/>
        </w:rPr>
        <w:t>.</w:t>
      </w:r>
      <w:r w:rsidR="00355E0A">
        <w:rPr>
          <w:rFonts w:ascii="Arial" w:hAnsi="Arial" w:cs="Arial"/>
          <w:sz w:val="22"/>
          <w:lang w:eastAsia="zh-CN"/>
        </w:rPr>
        <w:t>7</w:t>
      </w:r>
      <w:r>
        <w:rPr>
          <w:rFonts w:ascii="Arial" w:hAnsi="Arial" w:cs="Arial"/>
          <w:sz w:val="22"/>
          <w:lang w:eastAsia="zh-CN"/>
        </w:rPr>
        <w:t>.5</w:t>
      </w:r>
    </w:p>
    <w:p w14:paraId="0736D866" w14:textId="37B6E280" w:rsidR="003B65BF" w:rsidRDefault="0023180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r w:rsidR="005A2D60">
        <w:rPr>
          <w:rFonts w:ascii="Arial" w:hAnsi="Arial" w:cs="Arial"/>
          <w:bCs/>
          <w:sz w:val="22"/>
        </w:rPr>
        <w:t>, Ericsson</w:t>
      </w:r>
    </w:p>
    <w:p w14:paraId="5E187FC5" w14:textId="77777777" w:rsidR="003B65BF" w:rsidRDefault="0023180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CEA83AD" w14:textId="2896CC25" w:rsidR="003B65BF" w:rsidRDefault="00176CEB">
      <w:pPr>
        <w:pStyle w:val="1"/>
        <w:numPr>
          <w:ilvl w:val="0"/>
          <w:numId w:val="7"/>
        </w:numPr>
        <w:tabs>
          <w:tab w:val="clear" w:pos="432"/>
        </w:tabs>
        <w:rPr>
          <w:sz w:val="28"/>
          <w:szCs w:val="28"/>
          <w:lang w:eastAsia="zh-CN"/>
        </w:rPr>
      </w:pPr>
      <w:r>
        <w:rPr>
          <w:sz w:val="28"/>
          <w:szCs w:val="28"/>
        </w:rPr>
        <w:t>Agreements in the meeting</w:t>
      </w:r>
    </w:p>
    <w:p w14:paraId="393258E0" w14:textId="614150B5" w:rsidR="00400CEF" w:rsidRPr="003B7591" w:rsidRDefault="00400CEF"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B7591">
        <w:rPr>
          <w:rFonts w:eastAsia="宋体"/>
          <w:color w:val="000000" w:themeColor="text1"/>
          <w:szCs w:val="24"/>
          <w:lang w:eastAsia="zh-CN"/>
        </w:rPr>
        <w:t>Measurement period for L1-RSRP configured for GBBR</w:t>
      </w:r>
      <w:r>
        <w:rPr>
          <w:rFonts w:eastAsia="宋体"/>
          <w:color w:val="000000" w:themeColor="text1"/>
          <w:szCs w:val="24"/>
          <w:lang w:eastAsia="zh-CN"/>
        </w:rPr>
        <w:t>, N = 8</w:t>
      </w:r>
    </w:p>
    <w:p w14:paraId="5B886490" w14:textId="77777777" w:rsidR="00400CEF" w:rsidRPr="00176CEB" w:rsidRDefault="00400CEF" w:rsidP="00400CEF">
      <w:pPr>
        <w:spacing w:afterLines="50" w:after="120"/>
        <w:rPr>
          <w:b/>
          <w:bCs/>
          <w:color w:val="0070C0"/>
          <w:szCs w:val="24"/>
          <w:lang w:eastAsia="zh-CN"/>
        </w:rPr>
      </w:pPr>
    </w:p>
    <w:p w14:paraId="5261B27A" w14:textId="77777777" w:rsidR="00E46CDD" w:rsidRDefault="00E46CDD" w:rsidP="00E46CDD">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E46CDD">
        <w:rPr>
          <w:rFonts w:eastAsia="宋体"/>
          <w:color w:val="000000" w:themeColor="text1"/>
          <w:szCs w:val="24"/>
          <w:lang w:eastAsia="zh-CN"/>
        </w:rPr>
        <w:t>L1-RSRP non-GBBR measurement enhancement</w:t>
      </w:r>
      <w:r w:rsidRPr="00E46CDD">
        <w:rPr>
          <w:rFonts w:eastAsia="宋体"/>
          <w:color w:val="000000" w:themeColor="text1"/>
          <w:szCs w:val="24"/>
          <w:lang w:eastAsia="zh-CN"/>
        </w:rPr>
        <w:tab/>
        <w:t>for multi-Rx is applied to L1-SINR non-GBBR measurement.</w:t>
      </w:r>
    </w:p>
    <w:p w14:paraId="4785A6CF" w14:textId="77777777" w:rsidR="003B7591" w:rsidRPr="003B7591" w:rsidRDefault="003B7591" w:rsidP="003B7591">
      <w:pPr>
        <w:spacing w:after="120"/>
        <w:rPr>
          <w:color w:val="000000" w:themeColor="text1"/>
          <w:szCs w:val="24"/>
          <w:lang w:eastAsia="zh-CN"/>
        </w:rPr>
      </w:pPr>
    </w:p>
    <w:p w14:paraId="6BAAC2B9" w14:textId="7DA65551" w:rsidR="00E46CDD" w:rsidRPr="00E46CDD" w:rsidRDefault="00E46CDD" w:rsidP="00E46CDD">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E46CDD">
        <w:rPr>
          <w:rFonts w:eastAsia="宋体"/>
          <w:color w:val="000000" w:themeColor="text1"/>
          <w:szCs w:val="24"/>
          <w:lang w:eastAsia="zh-CN"/>
        </w:rPr>
        <w:t xml:space="preserve">For MAC CE based PDCCH TCI state switch for m-DCI scenario, </w:t>
      </w:r>
      <w:r>
        <w:rPr>
          <w:rFonts w:eastAsia="宋体"/>
          <w:color w:val="000000" w:themeColor="text1"/>
          <w:szCs w:val="24"/>
          <w:lang w:eastAsia="zh-CN"/>
        </w:rPr>
        <w:t>n</w:t>
      </w:r>
      <w:r w:rsidRPr="00E46CDD">
        <w:rPr>
          <w:rFonts w:eastAsia="宋体"/>
          <w:color w:val="000000" w:themeColor="text1"/>
          <w:szCs w:val="24"/>
          <w:lang w:eastAsia="zh-CN"/>
        </w:rPr>
        <w:t xml:space="preserve">o RRM requirement is defined for simultaneous PDCCH reception with different QCL </w:t>
      </w:r>
      <w:proofErr w:type="spellStart"/>
      <w:r w:rsidRPr="00E46CDD">
        <w:rPr>
          <w:rFonts w:eastAsia="宋体"/>
          <w:color w:val="000000" w:themeColor="text1"/>
          <w:szCs w:val="24"/>
          <w:lang w:eastAsia="zh-CN"/>
        </w:rPr>
        <w:t>typeD</w:t>
      </w:r>
      <w:proofErr w:type="spellEnd"/>
      <w:r w:rsidRPr="00E46CDD">
        <w:rPr>
          <w:rFonts w:eastAsia="宋体"/>
          <w:color w:val="000000" w:themeColor="text1"/>
          <w:szCs w:val="24"/>
          <w:lang w:eastAsia="zh-CN"/>
        </w:rPr>
        <w:t xml:space="preserve"> in Rel-18 multi-Rx WI.</w:t>
      </w:r>
    </w:p>
    <w:p w14:paraId="5C07DC32" w14:textId="77777777" w:rsidR="00E46CDD" w:rsidRPr="00E46CDD" w:rsidRDefault="00E46CDD">
      <w:pPr>
        <w:spacing w:afterLines="50" w:after="120"/>
        <w:rPr>
          <w:b/>
          <w:bCs/>
          <w:color w:val="0070C0"/>
          <w:szCs w:val="24"/>
          <w:lang w:eastAsia="zh-CN"/>
        </w:rPr>
      </w:pPr>
    </w:p>
    <w:p w14:paraId="6929D319" w14:textId="77777777" w:rsidR="007C3A83" w:rsidRDefault="007C3A83" w:rsidP="007C3A83">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C3A83">
        <w:rPr>
          <w:rFonts w:eastAsia="宋体"/>
          <w:color w:val="000000" w:themeColor="text1"/>
          <w:szCs w:val="24"/>
          <w:lang w:eastAsia="zh-CN"/>
        </w:rPr>
        <w:t>Requirements for RRC based dual TCI state switch are defined.</w:t>
      </w:r>
    </w:p>
    <w:p w14:paraId="08A8690A" w14:textId="77777777" w:rsidR="003B7591" w:rsidRPr="003B7591" w:rsidRDefault="003B7591" w:rsidP="003B7591">
      <w:pPr>
        <w:pStyle w:val="aff7"/>
        <w:ind w:firstLine="400"/>
        <w:rPr>
          <w:rFonts w:eastAsia="宋体"/>
          <w:color w:val="000000" w:themeColor="text1"/>
          <w:szCs w:val="24"/>
          <w:lang w:eastAsia="zh-CN"/>
        </w:rPr>
      </w:pPr>
    </w:p>
    <w:p w14:paraId="21C20E2A" w14:textId="77777777" w:rsidR="00400CEF" w:rsidRPr="00400CEF" w:rsidRDefault="00400CEF"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00CEF">
        <w:rPr>
          <w:rFonts w:eastAsia="宋体"/>
          <w:color w:val="000000" w:themeColor="text1"/>
          <w:szCs w:val="24"/>
          <w:lang w:eastAsia="zh-CN"/>
        </w:rPr>
        <w:t>For the requirement defined in the WI excepting the requirement for beam sweeping factor reduction:</w:t>
      </w:r>
    </w:p>
    <w:p w14:paraId="2CA63601" w14:textId="77777777" w:rsidR="00400CEF" w:rsidRPr="00400CEF" w:rsidRDefault="00400CEF" w:rsidP="00400CEF">
      <w:pPr>
        <w:pStyle w:val="aff7"/>
        <w:numPr>
          <w:ilvl w:val="1"/>
          <w:numId w:val="8"/>
        </w:numPr>
        <w:overflowPunct/>
        <w:autoSpaceDE/>
        <w:autoSpaceDN/>
        <w:adjustRightInd/>
        <w:spacing w:after="120"/>
        <w:ind w:left="1440" w:firstLineChars="0"/>
        <w:textAlignment w:val="auto"/>
        <w:rPr>
          <w:color w:val="000000" w:themeColor="text1"/>
        </w:rPr>
      </w:pPr>
      <w:r w:rsidRPr="00400CEF">
        <w:rPr>
          <w:color w:val="000000" w:themeColor="text1"/>
        </w:rPr>
        <w:t>When the side conditions are not fulfilled, the corresponding multi-Rx requirement is not applicable.</w:t>
      </w:r>
    </w:p>
    <w:p w14:paraId="2EFB13C8" w14:textId="77777777" w:rsidR="00E46CDD" w:rsidRPr="007C3A83" w:rsidRDefault="00E46CDD">
      <w:pPr>
        <w:spacing w:afterLines="50" w:after="120"/>
        <w:rPr>
          <w:b/>
          <w:bCs/>
          <w:color w:val="0070C0"/>
          <w:szCs w:val="24"/>
          <w:lang w:eastAsia="zh-CN"/>
        </w:rPr>
      </w:pPr>
    </w:p>
    <w:p w14:paraId="359A1834" w14:textId="3331B61A" w:rsidR="001735C4" w:rsidRPr="001735C4" w:rsidRDefault="001735C4" w:rsidP="001735C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735C4">
        <w:rPr>
          <w:rFonts w:eastAsia="宋体"/>
          <w:color w:val="000000" w:themeColor="text1"/>
          <w:szCs w:val="24"/>
          <w:lang w:eastAsia="zh-CN"/>
        </w:rPr>
        <w:t xml:space="preserve">Power class for new UE capability for simultaneous reception with different QCL </w:t>
      </w:r>
      <w:proofErr w:type="spellStart"/>
      <w:r w:rsidRPr="001735C4">
        <w:rPr>
          <w:rFonts w:eastAsia="宋体"/>
          <w:color w:val="000000" w:themeColor="text1"/>
          <w:szCs w:val="24"/>
          <w:lang w:eastAsia="zh-CN"/>
        </w:rPr>
        <w:t>typeD</w:t>
      </w:r>
      <w:proofErr w:type="spellEnd"/>
      <w:r w:rsidRPr="001735C4">
        <w:rPr>
          <w:rFonts w:eastAsia="宋体"/>
          <w:color w:val="000000" w:themeColor="text1"/>
          <w:szCs w:val="24"/>
          <w:lang w:eastAsia="zh-CN"/>
        </w:rPr>
        <w:t xml:space="preserve"> for L1 measurements</w:t>
      </w:r>
      <w:r w:rsidR="00620188">
        <w:rPr>
          <w:rFonts w:eastAsia="宋体"/>
          <w:color w:val="000000" w:themeColor="text1"/>
          <w:szCs w:val="24"/>
          <w:lang w:eastAsia="zh-CN"/>
        </w:rPr>
        <w:t>.</w:t>
      </w:r>
    </w:p>
    <w:p w14:paraId="04761673" w14:textId="6EA5A7AE" w:rsidR="001735C4" w:rsidRDefault="001735C4" w:rsidP="001735C4">
      <w:pPr>
        <w:pStyle w:val="aff7"/>
        <w:numPr>
          <w:ilvl w:val="1"/>
          <w:numId w:val="8"/>
        </w:numPr>
        <w:overflowPunct/>
        <w:autoSpaceDE/>
        <w:autoSpaceDN/>
        <w:adjustRightInd/>
        <w:spacing w:after="120"/>
        <w:ind w:left="1440" w:firstLineChars="0"/>
        <w:textAlignment w:val="auto"/>
        <w:rPr>
          <w:color w:val="000000" w:themeColor="text1"/>
        </w:rPr>
      </w:pPr>
      <w:r w:rsidRPr="001735C4">
        <w:rPr>
          <w:color w:val="000000" w:themeColor="text1"/>
        </w:rPr>
        <w:t>All power classes expect PC6 for multi-Rx.</w:t>
      </w:r>
    </w:p>
    <w:p w14:paraId="14E0E1E9" w14:textId="444A3A26" w:rsidR="001735C4" w:rsidRPr="00A72C8B" w:rsidRDefault="001735C4" w:rsidP="001735C4">
      <w:pPr>
        <w:pStyle w:val="aff7"/>
        <w:numPr>
          <w:ilvl w:val="1"/>
          <w:numId w:val="8"/>
        </w:numPr>
        <w:overflowPunct/>
        <w:autoSpaceDE/>
        <w:autoSpaceDN/>
        <w:adjustRightInd/>
        <w:spacing w:after="120"/>
        <w:ind w:left="1440" w:firstLineChars="0"/>
        <w:textAlignment w:val="auto"/>
        <w:rPr>
          <w:color w:val="000000" w:themeColor="text1"/>
        </w:rPr>
      </w:pPr>
      <w:r w:rsidRPr="001735C4">
        <w:rPr>
          <w:color w:val="000000" w:themeColor="text1"/>
        </w:rPr>
        <w:t>Further discussion is not precluded if this agreement is not aligned with the RF decision.</w:t>
      </w:r>
    </w:p>
    <w:p w14:paraId="4147FF16" w14:textId="77777777" w:rsidR="001735C4" w:rsidRPr="005C5909" w:rsidRDefault="001735C4" w:rsidP="001735C4">
      <w:pPr>
        <w:rPr>
          <w:color w:val="0070C0"/>
        </w:rPr>
      </w:pPr>
    </w:p>
    <w:p w14:paraId="0211C982" w14:textId="1523BF9E" w:rsidR="001735C4" w:rsidRDefault="001735C4" w:rsidP="001735C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735C4">
        <w:rPr>
          <w:rFonts w:eastAsia="宋体"/>
          <w:color w:val="000000" w:themeColor="text1"/>
          <w:szCs w:val="24"/>
          <w:lang w:eastAsia="zh-CN"/>
        </w:rPr>
        <w:t xml:space="preserve">Prerequisite features for new UE capability for simultaneous reception with different QCL </w:t>
      </w:r>
      <w:proofErr w:type="spellStart"/>
      <w:r w:rsidRPr="001735C4">
        <w:rPr>
          <w:rFonts w:eastAsia="宋体"/>
          <w:color w:val="000000" w:themeColor="text1"/>
          <w:szCs w:val="24"/>
          <w:lang w:eastAsia="zh-CN"/>
        </w:rPr>
        <w:t>typeD</w:t>
      </w:r>
      <w:proofErr w:type="spellEnd"/>
      <w:r w:rsidRPr="001735C4">
        <w:rPr>
          <w:rFonts w:eastAsia="宋体"/>
          <w:color w:val="000000" w:themeColor="text1"/>
          <w:szCs w:val="24"/>
          <w:lang w:eastAsia="zh-CN"/>
        </w:rPr>
        <w:t xml:space="preserve"> for L1 measurements</w:t>
      </w:r>
      <w:r w:rsidR="00620188">
        <w:rPr>
          <w:rFonts w:eastAsia="宋体"/>
          <w:color w:val="000000" w:themeColor="text1"/>
          <w:szCs w:val="24"/>
          <w:lang w:eastAsia="zh-CN"/>
        </w:rPr>
        <w:t>.</w:t>
      </w:r>
    </w:p>
    <w:p w14:paraId="49DC5F81" w14:textId="025588DC" w:rsidR="00620188" w:rsidRPr="00620188" w:rsidRDefault="00620188" w:rsidP="00620188">
      <w:pPr>
        <w:pStyle w:val="aff7"/>
        <w:numPr>
          <w:ilvl w:val="1"/>
          <w:numId w:val="8"/>
        </w:numPr>
        <w:overflowPunct/>
        <w:autoSpaceDE/>
        <w:autoSpaceDN/>
        <w:adjustRightInd/>
        <w:spacing w:after="120"/>
        <w:ind w:left="1440" w:firstLineChars="0"/>
        <w:textAlignment w:val="auto"/>
        <w:rPr>
          <w:color w:val="000000" w:themeColor="text1"/>
        </w:rPr>
      </w:pPr>
      <w:r w:rsidRPr="00620188">
        <w:rPr>
          <w:color w:val="000000" w:themeColor="text1"/>
        </w:rPr>
        <w:t>16-2c, 23-5-1, [at least one of 16-2a, 16-2b-1, 16-2b-2 and 16-2b-3]</w:t>
      </w:r>
    </w:p>
    <w:p w14:paraId="22C2D940" w14:textId="77777777" w:rsidR="001735C4" w:rsidRDefault="001735C4" w:rsidP="001735C4">
      <w:pPr>
        <w:rPr>
          <w:lang w:val="en-US"/>
        </w:rPr>
      </w:pPr>
    </w:p>
    <w:p w14:paraId="029D59B8" w14:textId="62EB6926" w:rsidR="003B7591" w:rsidRPr="003B7591" w:rsidRDefault="003B7591" w:rsidP="003B759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B7591">
        <w:rPr>
          <w:rFonts w:eastAsia="宋体"/>
          <w:color w:val="000000" w:themeColor="text1"/>
          <w:szCs w:val="24"/>
          <w:lang w:eastAsia="zh-CN"/>
        </w:rPr>
        <w:t>UE feature list</w:t>
      </w:r>
    </w:p>
    <w:p w14:paraId="0C83708D" w14:textId="77777777" w:rsidR="003B7591" w:rsidRDefault="003B7591" w:rsidP="003B7591">
      <w:pPr>
        <w:rPr>
          <w:color w:val="000000" w:themeColor="text1"/>
        </w:rPr>
      </w:pPr>
    </w:p>
    <w:p w14:paraId="29818F57" w14:textId="77777777" w:rsidR="003B7591" w:rsidRDefault="003B7591" w:rsidP="003B7591">
      <w:pPr>
        <w:rPr>
          <w:color w:val="000000" w:themeColor="text1"/>
        </w:rPr>
        <w:sectPr w:rsidR="003B7591">
          <w:footerReference w:type="default" r:id="rId14"/>
          <w:pgSz w:w="11906" w:h="16838"/>
          <w:pgMar w:top="1416" w:right="1133" w:bottom="1133" w:left="1133" w:header="720" w:footer="340" w:gutter="0"/>
          <w:cols w:space="720"/>
          <w:docGrid w:linePitch="360"/>
        </w:sectPr>
      </w:pPr>
    </w:p>
    <w:p w14:paraId="6A64C655" w14:textId="77777777" w:rsidR="003B7591" w:rsidRPr="00A528CF" w:rsidRDefault="003B7591" w:rsidP="003B7591">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17"/>
        <w:gridCol w:w="1694"/>
        <w:gridCol w:w="2522"/>
        <w:gridCol w:w="1412"/>
        <w:gridCol w:w="1181"/>
        <w:gridCol w:w="1325"/>
        <w:gridCol w:w="1403"/>
        <w:gridCol w:w="1662"/>
        <w:gridCol w:w="1356"/>
        <w:gridCol w:w="1351"/>
        <w:gridCol w:w="1496"/>
        <w:gridCol w:w="1440"/>
        <w:gridCol w:w="1796"/>
      </w:tblGrid>
      <w:tr w:rsidR="003B7591" w:rsidRPr="00325CE7" w14:paraId="77261A59" w14:textId="77777777" w:rsidTr="0022234D">
        <w:trPr>
          <w:trHeight w:val="20"/>
        </w:trPr>
        <w:tc>
          <w:tcPr>
            <w:tcW w:w="0" w:type="auto"/>
            <w:tcBorders>
              <w:top w:val="single" w:sz="4" w:space="0" w:color="auto"/>
              <w:left w:val="single" w:sz="4" w:space="0" w:color="auto"/>
              <w:bottom w:val="single" w:sz="4" w:space="0" w:color="auto"/>
              <w:right w:val="single" w:sz="4" w:space="0" w:color="auto"/>
            </w:tcBorders>
            <w:hideMark/>
          </w:tcPr>
          <w:p w14:paraId="3719A0E4"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3E27E3"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8D203C"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1A5F83"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CEE387"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FBA20F"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 xml:space="preserve">Need for the </w:t>
            </w:r>
            <w:proofErr w:type="spellStart"/>
            <w:r w:rsidRPr="00721BD8">
              <w:rPr>
                <w:rFonts w:asciiTheme="majorHAnsi" w:hAnsiTheme="majorHAnsi" w:cstheme="majorHAnsi"/>
                <w:color w:val="000000" w:themeColor="text1"/>
                <w:szCs w:val="18"/>
                <w:lang w:val="en-US"/>
              </w:rPr>
              <w:t>gNB</w:t>
            </w:r>
            <w:proofErr w:type="spellEnd"/>
            <w:r w:rsidRPr="00721BD8">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85087F"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 xml:space="preserve">the capability </w:t>
            </w:r>
            <w:proofErr w:type="spellStart"/>
            <w:r w:rsidRPr="00721BD8">
              <w:rPr>
                <w:rFonts w:asciiTheme="majorHAnsi" w:hAnsiTheme="majorHAnsi" w:cstheme="majorHAnsi"/>
                <w:color w:val="000000" w:themeColor="text1"/>
                <w:szCs w:val="18"/>
                <w:lang w:val="en-US"/>
              </w:rPr>
              <w:t>signalling</w:t>
            </w:r>
            <w:proofErr w:type="spellEnd"/>
            <w:r w:rsidRPr="00721BD8">
              <w:rPr>
                <w:rFonts w:asciiTheme="majorHAnsi" w:hAnsiTheme="majorHAnsi" w:cstheme="majorHAnsi"/>
                <w:color w:val="000000" w:themeColor="text1"/>
                <w:szCs w:val="18"/>
                <w:lang w:val="en-US"/>
              </w:rPr>
              <w:t xml:space="preserve">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8A3AAF4" w14:textId="77777777" w:rsidR="003B7591" w:rsidRPr="00721BD8" w:rsidRDefault="003B7591" w:rsidP="0022234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E24309" w14:textId="77777777" w:rsidR="003B7591" w:rsidRPr="00721BD8" w:rsidRDefault="003B7591" w:rsidP="0022234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1832756E" w14:textId="77777777" w:rsidR="003B7591" w:rsidRPr="00721BD8" w:rsidRDefault="003B7591" w:rsidP="0022234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CFC989"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737F09"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DD562F" w14:textId="77777777" w:rsidR="003B7591" w:rsidRPr="00721BD8" w:rsidRDefault="003B7591" w:rsidP="0022234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34021B8"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5A3EC0" w14:textId="77777777" w:rsidR="003B7591" w:rsidRPr="00325CE7" w:rsidRDefault="003B7591" w:rsidP="0022234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3B7591" w:rsidRPr="00325CE7" w14:paraId="6932B7D6" w14:textId="77777777" w:rsidTr="002223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CDEF" w14:textId="77777777" w:rsidR="003B7591" w:rsidRPr="00325CE7" w:rsidRDefault="003B7591" w:rsidP="0022234D">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F834" w14:textId="77777777" w:rsidR="003B7591" w:rsidRPr="00325CE7" w:rsidRDefault="003B7591" w:rsidP="0022234D">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CD70" w14:textId="77777777" w:rsidR="003B7591" w:rsidRPr="00EA00EE" w:rsidRDefault="003B7591" w:rsidP="0022234D">
            <w:pPr>
              <w:pStyle w:val="TAL"/>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26EA" w14:textId="77777777" w:rsidR="003B7591" w:rsidRPr="003B7591" w:rsidRDefault="003B7591" w:rsidP="003B7591">
            <w:pPr>
              <w:pStyle w:val="TAL"/>
              <w:keepLines w:val="0"/>
              <w:numPr>
                <w:ilvl w:val="0"/>
                <w:numId w:val="19"/>
              </w:numPr>
              <w:overflowPunct w:val="0"/>
              <w:autoSpaceDE w:val="0"/>
              <w:rPr>
                <w:color w:val="000000"/>
                <w:lang w:val="en-US"/>
              </w:rPr>
            </w:pPr>
            <w:r w:rsidRPr="003B7591">
              <w:rPr>
                <w:color w:val="000000"/>
                <w:lang w:val="en-US"/>
              </w:rPr>
              <w:t>Supports simultaneous reception of CSI-RS for layer 1 measurement and PDSCH with different QCL Type-D on overlapping OFDM symbols.</w:t>
            </w:r>
          </w:p>
          <w:p w14:paraId="1D32C80F" w14:textId="77777777" w:rsidR="003B7591" w:rsidRPr="00EA00EE" w:rsidRDefault="003B7591" w:rsidP="003B7591">
            <w:pPr>
              <w:pStyle w:val="TAL"/>
              <w:keepLines w:val="0"/>
              <w:numPr>
                <w:ilvl w:val="0"/>
                <w:numId w:val="19"/>
              </w:numPr>
              <w:overflowPunct w:val="0"/>
              <w:autoSpaceDE w:val="0"/>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B440" w14:textId="77777777" w:rsidR="003B7591" w:rsidRPr="003B7591" w:rsidRDefault="003B7591" w:rsidP="0022234D">
            <w:pPr>
              <w:pStyle w:val="TAL"/>
              <w:rPr>
                <w:rFonts w:eastAsiaTheme="minorEastAsia"/>
                <w:color w:val="000000" w:themeColor="text1"/>
                <w:szCs w:val="18"/>
                <w:lang w:val="en-US"/>
              </w:rPr>
            </w:pPr>
            <w:r w:rsidRPr="003B7591">
              <w:rPr>
                <w:color w:val="000000"/>
                <w:lang w:val="en-US"/>
              </w:rPr>
              <w:t>16-2c, 23-5-1, [</w:t>
            </w:r>
            <w:r w:rsidRPr="003B7591">
              <w:rPr>
                <w:color w:val="000000" w:themeColor="text1"/>
                <w:lang w:val="en-US"/>
              </w:rPr>
              <w:t>at least one of 16-2a, 16-2b-1, 16-2b-2 and 16-2b-3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DC0F" w14:textId="77777777" w:rsidR="003B7591" w:rsidRPr="00EA00EE" w:rsidRDefault="003B7591" w:rsidP="0022234D">
            <w:pPr>
              <w:pStyle w:val="TAL"/>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F900" w14:textId="77777777" w:rsidR="003B7591" w:rsidRPr="00EA00EE" w:rsidRDefault="003B7591" w:rsidP="0022234D">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74EC5" w14:textId="77777777" w:rsidR="003B7591" w:rsidRPr="00EA00EE" w:rsidRDefault="003B7591" w:rsidP="0022234D">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57FE8" w14:textId="77777777" w:rsidR="003B7591" w:rsidRPr="00EA00EE" w:rsidRDefault="003B7591" w:rsidP="0022234D">
            <w:pPr>
              <w:pStyle w:val="TAL"/>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C4CB" w14:textId="77777777" w:rsidR="003B7591" w:rsidRPr="00EA00EE" w:rsidRDefault="003B7591" w:rsidP="0022234D">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7BFC" w14:textId="77777777" w:rsidR="003B7591" w:rsidRPr="00EA00EE" w:rsidRDefault="003B7591" w:rsidP="0022234D">
            <w:pPr>
              <w:pStyle w:val="TAL"/>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3D06" w14:textId="77777777" w:rsidR="003B7591" w:rsidRPr="00EA00EE" w:rsidRDefault="003B7591" w:rsidP="0022234D">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FE27" w14:textId="77777777" w:rsidR="003B7591" w:rsidRPr="003B7591" w:rsidRDefault="003B7591" w:rsidP="0022234D">
            <w:pPr>
              <w:pStyle w:val="TAL"/>
              <w:rPr>
                <w:color w:val="000000" w:themeColor="text1"/>
                <w:szCs w:val="18"/>
                <w:lang w:val="en-US" w:eastAsia="ja-JP"/>
              </w:rPr>
            </w:pPr>
            <w:r w:rsidRPr="003B7591">
              <w:rPr>
                <w:color w:val="000000"/>
                <w:lang w:val="en-US"/>
              </w:rPr>
              <w:t>[Note: It can be supported for all power classes excepted PC6.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D217" w14:textId="77777777" w:rsidR="003B7591" w:rsidRPr="00EA00EE" w:rsidRDefault="003B7591" w:rsidP="0022234D">
            <w:pPr>
              <w:pStyle w:val="TAL"/>
              <w:rPr>
                <w:color w:val="000000" w:themeColor="text1"/>
                <w:szCs w:val="18"/>
                <w:lang w:eastAsia="ja-JP"/>
              </w:rPr>
            </w:pPr>
            <w:r>
              <w:rPr>
                <w:color w:val="000000"/>
              </w:rPr>
              <w:t>Optional with capability signalling</w:t>
            </w:r>
          </w:p>
        </w:tc>
      </w:tr>
      <w:tr w:rsidR="003B7591" w:rsidRPr="00325CE7" w14:paraId="7EDD04BF" w14:textId="77777777" w:rsidTr="002223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73C4" w14:textId="77777777" w:rsidR="003B7591" w:rsidRPr="00325CE7" w:rsidRDefault="003B7591" w:rsidP="0022234D">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D1D0A" w14:textId="77777777" w:rsidR="003B7591" w:rsidRPr="00325CE7" w:rsidRDefault="003B7591" w:rsidP="0022234D">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E59E" w14:textId="77777777" w:rsidR="003B7591" w:rsidRPr="00EA00EE" w:rsidRDefault="003B7591" w:rsidP="0022234D">
            <w:pPr>
              <w:pStyle w:val="TAL"/>
              <w:rPr>
                <w:color w:val="000000" w:themeColor="text1"/>
                <w:szCs w:val="18"/>
                <w:lang w:val="en-US"/>
              </w:rPr>
            </w:pPr>
            <w:r w:rsidRPr="003B7591">
              <w:rPr>
                <w:color w:val="000000"/>
                <w:lang w:val="en-US"/>
              </w:rPr>
              <w:t>Fast beam sweeping for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C833" w14:textId="77777777" w:rsidR="003B7591" w:rsidRPr="00EA00EE" w:rsidRDefault="003B7591" w:rsidP="0022234D">
            <w:pPr>
              <w:pStyle w:val="TAL"/>
              <w:rPr>
                <w:color w:val="000000" w:themeColor="text1"/>
                <w:szCs w:val="18"/>
                <w:lang w:val="en-US"/>
              </w:rPr>
            </w:pPr>
            <w:r w:rsidRPr="003B7591">
              <w:rPr>
                <w:color w:val="000000"/>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124A" w14:textId="77777777" w:rsidR="003B7591" w:rsidRPr="00EA00EE" w:rsidRDefault="003B7591" w:rsidP="0022234D">
            <w:pPr>
              <w:pStyle w:val="TAL"/>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B587B" w14:textId="77777777" w:rsidR="003B7591" w:rsidRPr="00EA00EE" w:rsidRDefault="003B7591" w:rsidP="0022234D">
            <w:pPr>
              <w:pStyle w:val="TAL"/>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E37FB" w14:textId="77777777" w:rsidR="003B7591" w:rsidRPr="00EA00EE" w:rsidRDefault="003B7591" w:rsidP="0022234D">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7518" w14:textId="77777777" w:rsidR="003B7591" w:rsidRPr="00EA00EE" w:rsidRDefault="003B7591" w:rsidP="0022234D">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6FC8D" w14:textId="77777777" w:rsidR="003B7591" w:rsidRPr="00EA00EE" w:rsidRDefault="003B7591" w:rsidP="0022234D">
            <w:pPr>
              <w:pStyle w:val="TAL"/>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771A" w14:textId="77777777" w:rsidR="003B7591" w:rsidRPr="00EA00EE" w:rsidRDefault="003B7591" w:rsidP="0022234D">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FE09" w14:textId="77777777" w:rsidR="003B7591" w:rsidRPr="00EA00EE" w:rsidRDefault="003B7591" w:rsidP="0022234D">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A4DBA" w14:textId="77777777" w:rsidR="003B7591" w:rsidRPr="00EA00EE" w:rsidRDefault="003B7591" w:rsidP="0022234D">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A3B9" w14:textId="77777777" w:rsidR="003B7591" w:rsidRDefault="003B7591" w:rsidP="0022234D">
            <w:pPr>
              <w:pStyle w:val="TAL"/>
              <w:rPr>
                <w:color w:val="000000"/>
                <w:lang w:val="en-US"/>
              </w:rPr>
            </w:pPr>
            <w:r w:rsidRPr="003B7591">
              <w:rPr>
                <w:color w:val="000000"/>
                <w:lang w:val="en-US"/>
              </w:rPr>
              <w:t>Candidate values for Component 2: {2,4,6} for FR2-1</w:t>
            </w:r>
          </w:p>
          <w:p w14:paraId="7769D129" w14:textId="77777777" w:rsidR="003B7591" w:rsidRPr="003B7591" w:rsidRDefault="003B7591" w:rsidP="0022234D">
            <w:pPr>
              <w:pStyle w:val="TAL"/>
              <w:rPr>
                <w:color w:val="000000"/>
                <w:lang w:val="en-US"/>
              </w:rPr>
            </w:pPr>
          </w:p>
          <w:p w14:paraId="318A13E5" w14:textId="77777777" w:rsidR="003B7591" w:rsidRPr="003B7591" w:rsidRDefault="003B7591" w:rsidP="0022234D">
            <w:pPr>
              <w:pStyle w:val="TAL"/>
              <w:rPr>
                <w:color w:val="000000" w:themeColor="text1"/>
                <w:szCs w:val="18"/>
                <w:lang w:val="en-US" w:eastAsia="ja-JP"/>
              </w:rPr>
            </w:pPr>
            <w:r w:rsidRPr="003B7591">
              <w:rPr>
                <w:color w:val="000000"/>
                <w:lang w:val="en-US"/>
              </w:rPr>
              <w:t>[Note: It can be supported for all power classes excepted PC6.]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17BA" w14:textId="77777777" w:rsidR="003B7591" w:rsidRPr="00EA00EE" w:rsidRDefault="003B7591" w:rsidP="0022234D">
            <w:pPr>
              <w:pStyle w:val="TAL"/>
              <w:rPr>
                <w:color w:val="000000" w:themeColor="text1"/>
                <w:szCs w:val="18"/>
                <w:lang w:eastAsia="ja-JP"/>
              </w:rPr>
            </w:pPr>
            <w:r>
              <w:rPr>
                <w:color w:val="000000"/>
              </w:rPr>
              <w:t>[Optional with capability signalling]</w:t>
            </w:r>
          </w:p>
        </w:tc>
      </w:tr>
    </w:tbl>
    <w:p w14:paraId="000C0CDA" w14:textId="77777777" w:rsidR="003B7591" w:rsidRDefault="003B7591" w:rsidP="003B7591">
      <w:pPr>
        <w:rPr>
          <w:lang w:val="en-US"/>
        </w:rPr>
      </w:pPr>
    </w:p>
    <w:p w14:paraId="6955A53D" w14:textId="77777777" w:rsidR="003B7591" w:rsidRDefault="003B7591" w:rsidP="003B7591">
      <w:pPr>
        <w:rPr>
          <w:lang w:val="en-US"/>
        </w:rPr>
      </w:pPr>
    </w:p>
    <w:p w14:paraId="15B10F26" w14:textId="77777777" w:rsidR="003B7591" w:rsidRDefault="003B7591" w:rsidP="003B7591">
      <w:pPr>
        <w:rPr>
          <w:lang w:val="en-US"/>
        </w:rPr>
        <w:sectPr w:rsidR="003B7591" w:rsidSect="004F6400">
          <w:footerReference w:type="default" r:id="rId15"/>
          <w:pgSz w:w="23811" w:h="16838" w:orient="landscape" w:code="8"/>
          <w:pgMar w:top="1133" w:right="1416" w:bottom="1133" w:left="1133" w:header="720" w:footer="340" w:gutter="0"/>
          <w:cols w:space="720"/>
          <w:docGrid w:linePitch="360"/>
        </w:sectPr>
      </w:pPr>
    </w:p>
    <w:p w14:paraId="185B206C" w14:textId="77777777" w:rsidR="00176CEB" w:rsidRDefault="00176CEB">
      <w:pPr>
        <w:spacing w:afterLines="50" w:after="120"/>
        <w:rPr>
          <w:color w:val="0070C0"/>
          <w:szCs w:val="24"/>
          <w:lang w:eastAsia="zh-CN"/>
        </w:rPr>
      </w:pPr>
    </w:p>
    <w:p w14:paraId="26F92EC0" w14:textId="287EEEAB" w:rsidR="00176CEB" w:rsidRDefault="00B03C97" w:rsidP="00176CEB">
      <w:pPr>
        <w:pStyle w:val="1"/>
        <w:numPr>
          <w:ilvl w:val="0"/>
          <w:numId w:val="7"/>
        </w:numPr>
        <w:tabs>
          <w:tab w:val="clear" w:pos="432"/>
        </w:tabs>
        <w:rPr>
          <w:sz w:val="28"/>
          <w:szCs w:val="28"/>
          <w:lang w:eastAsia="zh-CN"/>
        </w:rPr>
      </w:pPr>
      <w:r>
        <w:rPr>
          <w:sz w:val="28"/>
          <w:szCs w:val="28"/>
        </w:rPr>
        <w:t>Issues for c</w:t>
      </w:r>
      <w:r w:rsidR="00176CEB">
        <w:rPr>
          <w:sz w:val="28"/>
          <w:szCs w:val="28"/>
        </w:rPr>
        <w:t>ore maintenance</w:t>
      </w:r>
    </w:p>
    <w:p w14:paraId="0A06002C" w14:textId="7AF79C2F" w:rsidR="009F3395" w:rsidRPr="009F3395" w:rsidRDefault="009F3395">
      <w:pPr>
        <w:spacing w:afterLines="50" w:after="120"/>
        <w:rPr>
          <w:color w:val="0070C0"/>
          <w:szCs w:val="24"/>
          <w:lang w:eastAsia="zh-CN"/>
        </w:rPr>
      </w:pPr>
      <w:r w:rsidRPr="009F3395">
        <w:rPr>
          <w:rFonts w:hint="eastAsia"/>
          <w:color w:val="0070C0"/>
          <w:szCs w:val="24"/>
          <w:lang w:eastAsia="zh-CN"/>
        </w:rPr>
        <w:t>F</w:t>
      </w:r>
      <w:r w:rsidRPr="009F3395">
        <w:rPr>
          <w:color w:val="0070C0"/>
          <w:szCs w:val="24"/>
          <w:lang w:eastAsia="zh-CN"/>
        </w:rPr>
        <w:t>ollowing issues are for discussion in FR2 multi-Rx WI core maintenance</w:t>
      </w:r>
      <w:r>
        <w:rPr>
          <w:color w:val="0070C0"/>
          <w:szCs w:val="24"/>
          <w:lang w:eastAsia="zh-CN"/>
        </w:rPr>
        <w:t>.</w:t>
      </w:r>
    </w:p>
    <w:p w14:paraId="1AD2FB27" w14:textId="514A8734" w:rsidR="00620188" w:rsidRDefault="00620188" w:rsidP="006201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Companies are encouraged to bring analysis on conditions for f</w:t>
      </w:r>
      <w:r w:rsidRPr="00620188">
        <w:rPr>
          <w:rFonts w:eastAsia="宋体"/>
          <w:color w:val="000000" w:themeColor="text1"/>
          <w:szCs w:val="24"/>
          <w:lang w:eastAsia="zh-CN"/>
        </w:rPr>
        <w:t>ast beam sweeping</w:t>
      </w:r>
      <w:r>
        <w:rPr>
          <w:rFonts w:eastAsia="宋体"/>
          <w:color w:val="000000" w:themeColor="text1"/>
          <w:szCs w:val="24"/>
          <w:lang w:eastAsia="zh-CN"/>
        </w:rPr>
        <w:t>.</w:t>
      </w:r>
    </w:p>
    <w:p w14:paraId="318CD17A" w14:textId="77777777" w:rsidR="00400CEF" w:rsidRDefault="00400CEF"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00CEF">
        <w:rPr>
          <w:rFonts w:eastAsia="宋体"/>
          <w:color w:val="000000" w:themeColor="text1"/>
          <w:szCs w:val="24"/>
          <w:lang w:eastAsia="zh-CN"/>
        </w:rPr>
        <w:t>Companies may bring concrete proposal on UE requirement in the transition period for each requirement/side condition in the maintenance part.</w:t>
      </w:r>
    </w:p>
    <w:p w14:paraId="5F6E5839" w14:textId="6BBF86DC" w:rsidR="00CA3964" w:rsidRPr="00400CEF" w:rsidRDefault="00CA3964"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Companies are encouraged to bring analysis on how to u</w:t>
      </w:r>
      <w:r w:rsidRPr="00CA3964">
        <w:rPr>
          <w:rFonts w:eastAsia="宋体"/>
          <w:color w:val="000000" w:themeColor="text1"/>
          <w:szCs w:val="24"/>
          <w:lang w:eastAsia="zh-CN"/>
        </w:rPr>
        <w:t>pdate the condition</w:t>
      </w:r>
      <w:r>
        <w:rPr>
          <w:rFonts w:eastAsia="宋体"/>
          <w:color w:val="000000" w:themeColor="text1"/>
          <w:szCs w:val="24"/>
          <w:lang w:eastAsia="zh-CN"/>
        </w:rPr>
        <w:t xml:space="preserve"> of RTD &lt; CP</w:t>
      </w:r>
      <w:r w:rsidR="008A53B6">
        <w:rPr>
          <w:rFonts w:eastAsia="宋体"/>
          <w:color w:val="000000" w:themeColor="text1"/>
          <w:szCs w:val="24"/>
          <w:lang w:eastAsia="zh-CN"/>
        </w:rPr>
        <w:t>.</w:t>
      </w:r>
    </w:p>
    <w:p w14:paraId="5335C81B" w14:textId="45BC7D87" w:rsidR="00620188" w:rsidRPr="00620188" w:rsidRDefault="00400CEF" w:rsidP="006201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Maintenance based on latest specification.</w:t>
      </w:r>
    </w:p>
    <w:p w14:paraId="348A89DF" w14:textId="12AAB89C" w:rsidR="002803DC" w:rsidRDefault="002803DC">
      <w:pPr>
        <w:rPr>
          <w:rFonts w:eastAsiaTheme="minorEastAsia"/>
          <w:i/>
          <w:color w:val="0070C0"/>
          <w:lang w:eastAsia="zh-CN"/>
        </w:rPr>
      </w:pPr>
    </w:p>
    <w:p w14:paraId="60FE7E86" w14:textId="3C227FDB" w:rsidR="00400CEF" w:rsidRDefault="00400CEF" w:rsidP="00400CEF">
      <w:pPr>
        <w:pStyle w:val="1"/>
        <w:numPr>
          <w:ilvl w:val="0"/>
          <w:numId w:val="7"/>
        </w:numPr>
        <w:tabs>
          <w:tab w:val="clear" w:pos="432"/>
        </w:tabs>
        <w:rPr>
          <w:sz w:val="28"/>
          <w:szCs w:val="28"/>
          <w:lang w:eastAsia="zh-CN"/>
        </w:rPr>
      </w:pPr>
      <w:r>
        <w:rPr>
          <w:sz w:val="28"/>
          <w:szCs w:val="28"/>
        </w:rPr>
        <w:t>Performance part</w:t>
      </w:r>
    </w:p>
    <w:p w14:paraId="59A778EA" w14:textId="5B593773" w:rsidR="00400CEF" w:rsidRDefault="00400CEF" w:rsidP="00400CEF">
      <w:pPr>
        <w:pStyle w:val="3"/>
        <w:numPr>
          <w:ilvl w:val="0"/>
          <w:numId w:val="0"/>
        </w:numPr>
        <w:rPr>
          <w:sz w:val="24"/>
          <w:szCs w:val="16"/>
        </w:rPr>
      </w:pPr>
      <w:r>
        <w:rPr>
          <w:sz w:val="24"/>
          <w:szCs w:val="16"/>
        </w:rPr>
        <w:t>Test cases design</w:t>
      </w:r>
    </w:p>
    <w:p w14:paraId="18F3C5DD" w14:textId="6B0B76D8"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AB0FFE">
        <w:rPr>
          <w:b/>
          <w:color w:val="000000" w:themeColor="text1"/>
          <w:u w:val="single"/>
          <w:lang w:eastAsia="ko-KR"/>
        </w:rPr>
        <w:t>1</w:t>
      </w:r>
      <w:r>
        <w:rPr>
          <w:b/>
          <w:color w:val="000000" w:themeColor="text1"/>
          <w:u w:val="single"/>
          <w:lang w:eastAsia="ko-KR"/>
        </w:rPr>
        <w:t xml:space="preserve">-1: Whether to consider </w:t>
      </w:r>
      <w:r w:rsidRPr="003A6857">
        <w:rPr>
          <w:b/>
          <w:color w:val="000000" w:themeColor="text1"/>
          <w:u w:val="single"/>
          <w:lang w:eastAsia="ko-KR"/>
        </w:rPr>
        <w:t xml:space="preserve">4-layer MIMO in RRM test </w:t>
      </w:r>
      <w:proofErr w:type="gramStart"/>
      <w:r w:rsidRPr="003A6857">
        <w:rPr>
          <w:b/>
          <w:color w:val="000000" w:themeColor="text1"/>
          <w:u w:val="single"/>
          <w:lang w:eastAsia="ko-KR"/>
        </w:rPr>
        <w:t>cases</w:t>
      </w:r>
      <w:proofErr w:type="gramEnd"/>
    </w:p>
    <w:p w14:paraId="5AFA7FC2" w14:textId="393605F5" w:rsidR="00400CEF" w:rsidRDefault="00AB0FFE"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w:t>
      </w:r>
    </w:p>
    <w:p w14:paraId="57041276" w14:textId="3F15CDE0"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524522AA"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3A6857">
        <w:rPr>
          <w:rFonts w:eastAsia="宋体"/>
          <w:color w:val="000000" w:themeColor="text1"/>
          <w:szCs w:val="24"/>
          <w:lang w:eastAsia="zh-CN"/>
        </w:rPr>
        <w:t xml:space="preserve">4-layer MIMO is not </w:t>
      </w:r>
      <w:r>
        <w:rPr>
          <w:rFonts w:eastAsia="宋体"/>
          <w:color w:val="000000" w:themeColor="text1"/>
          <w:szCs w:val="24"/>
          <w:lang w:eastAsia="zh-CN"/>
        </w:rPr>
        <w:t xml:space="preserve">verified </w:t>
      </w:r>
      <w:r w:rsidRPr="003A6857">
        <w:rPr>
          <w:rFonts w:eastAsia="宋体"/>
          <w:color w:val="000000" w:themeColor="text1"/>
          <w:szCs w:val="24"/>
          <w:lang w:eastAsia="zh-CN"/>
        </w:rPr>
        <w:t>in RRM test cases</w:t>
      </w:r>
    </w:p>
    <w:p w14:paraId="0DD1BC54" w14:textId="77777777" w:rsidR="00400CEF" w:rsidRDefault="00400CEF" w:rsidP="00400CEF">
      <w:pPr>
        <w:spacing w:afterLines="50" w:after="120"/>
        <w:rPr>
          <w:b/>
          <w:bCs/>
          <w:color w:val="0070C0"/>
          <w:szCs w:val="24"/>
          <w:lang w:eastAsia="zh-CN"/>
        </w:rPr>
      </w:pPr>
    </w:p>
    <w:p w14:paraId="42329910" w14:textId="5F4E6DDF"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AB0FFE">
        <w:rPr>
          <w:b/>
          <w:color w:val="000000" w:themeColor="text1"/>
          <w:u w:val="single"/>
          <w:lang w:eastAsia="ko-KR"/>
        </w:rPr>
        <w:t>1</w:t>
      </w:r>
      <w:r>
        <w:rPr>
          <w:b/>
          <w:color w:val="000000" w:themeColor="text1"/>
          <w:u w:val="single"/>
          <w:lang w:eastAsia="ko-KR"/>
        </w:rPr>
        <w:t xml:space="preserve">-2: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2A26DDA5" w14:textId="4A58CFB2" w:rsidR="00400CEF" w:rsidRDefault="00AB0FFE"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3011CCD2" w14:textId="4C24AD5D"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5EB71E0"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6382F">
        <w:rPr>
          <w:rFonts w:eastAsia="宋体"/>
          <w:color w:val="000000" w:themeColor="text1"/>
          <w:szCs w:val="24"/>
          <w:lang w:eastAsia="zh-CN"/>
        </w:rPr>
        <w:t xml:space="preserve">The </w:t>
      </w:r>
      <w:proofErr w:type="spellStart"/>
      <w:r w:rsidRPr="0006382F">
        <w:rPr>
          <w:rFonts w:eastAsia="宋体"/>
          <w:color w:val="000000" w:themeColor="text1"/>
          <w:szCs w:val="24"/>
          <w:lang w:eastAsia="zh-CN"/>
        </w:rPr>
        <w:t>AoAs</w:t>
      </w:r>
      <w:proofErr w:type="spellEnd"/>
      <w:r w:rsidRPr="0006382F">
        <w:rPr>
          <w:rFonts w:eastAsia="宋体"/>
          <w:color w:val="000000" w:themeColor="text1"/>
          <w:szCs w:val="24"/>
          <w:lang w:eastAsia="zh-CN"/>
        </w:rPr>
        <w:t xml:space="preserve"> for test cases shall be selected from the set that meet corresponding RF requirements. The selection of </w:t>
      </w:r>
      <w:proofErr w:type="spellStart"/>
      <w:r w:rsidRPr="0006382F">
        <w:rPr>
          <w:rFonts w:eastAsia="宋体"/>
          <w:color w:val="000000" w:themeColor="text1"/>
          <w:szCs w:val="24"/>
          <w:lang w:eastAsia="zh-CN"/>
        </w:rPr>
        <w:t>AoA</w:t>
      </w:r>
      <w:proofErr w:type="spellEnd"/>
      <w:r w:rsidRPr="0006382F">
        <w:rPr>
          <w:rFonts w:eastAsia="宋体"/>
          <w:color w:val="000000" w:themeColor="text1"/>
          <w:szCs w:val="24"/>
          <w:lang w:eastAsia="zh-CN"/>
        </w:rPr>
        <w:t xml:space="preserve"> offset shall wait for further RF conclusion.</w:t>
      </w:r>
    </w:p>
    <w:p w14:paraId="47EAD462" w14:textId="77777777" w:rsidR="00400CEF" w:rsidRDefault="00400CEF" w:rsidP="00400CEF">
      <w:pPr>
        <w:spacing w:afterLines="50" w:after="120"/>
        <w:rPr>
          <w:b/>
          <w:bCs/>
          <w:color w:val="0070C0"/>
          <w:szCs w:val="24"/>
          <w:lang w:eastAsia="zh-CN"/>
        </w:rPr>
      </w:pPr>
    </w:p>
    <w:p w14:paraId="16E28F18" w14:textId="67CA5E3C"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AB0FFE">
        <w:rPr>
          <w:b/>
          <w:color w:val="000000" w:themeColor="text1"/>
          <w:u w:val="single"/>
          <w:lang w:eastAsia="ko-KR"/>
        </w:rPr>
        <w:t>1</w:t>
      </w:r>
      <w:r>
        <w:rPr>
          <w:b/>
          <w:color w:val="000000" w:themeColor="text1"/>
          <w:u w:val="single"/>
          <w:lang w:eastAsia="ko-KR"/>
        </w:rPr>
        <w:t>-3: Number of probes</w:t>
      </w:r>
      <w:r w:rsidRPr="003A6857">
        <w:rPr>
          <w:b/>
          <w:color w:val="000000" w:themeColor="text1"/>
          <w:u w:val="single"/>
          <w:lang w:eastAsia="ko-KR"/>
        </w:rPr>
        <w:t xml:space="preserve"> in RRM test cases</w:t>
      </w:r>
    </w:p>
    <w:p w14:paraId="0C9836E2" w14:textId="73D1E39B" w:rsidR="00400CEF" w:rsidRDefault="00FB6FF4"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467E2131" w14:textId="598E1696"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FCC2B44"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E2A94">
        <w:rPr>
          <w:rFonts w:eastAsia="宋体"/>
          <w:color w:val="000000" w:themeColor="text1"/>
          <w:szCs w:val="24"/>
          <w:lang w:eastAsia="zh-CN"/>
        </w:rPr>
        <w:t>To verify UE performance of dual TCI state switching, the final number of probes will be decided in the R18 FR2 OTA testing SI. RRM test cases can be designed following its conclusion.</w:t>
      </w:r>
    </w:p>
    <w:p w14:paraId="06A4C113" w14:textId="3B055CD2"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798FA2A2" w14:textId="77777777" w:rsidR="00400CEF" w:rsidRPr="00D9258E" w:rsidRDefault="00400CEF" w:rsidP="00400CEF">
      <w:pPr>
        <w:pStyle w:val="aff7"/>
        <w:numPr>
          <w:ilvl w:val="2"/>
          <w:numId w:val="8"/>
        </w:numPr>
        <w:spacing w:after="120"/>
        <w:ind w:firstLineChars="0"/>
        <w:rPr>
          <w:rFonts w:eastAsia="宋体"/>
          <w:color w:val="000000" w:themeColor="text1"/>
          <w:szCs w:val="24"/>
          <w:lang w:eastAsia="zh-CN"/>
        </w:rPr>
      </w:pPr>
      <w:r w:rsidRPr="00D9258E">
        <w:rPr>
          <w:rFonts w:eastAsia="宋体"/>
          <w:color w:val="000000" w:themeColor="text1"/>
          <w:szCs w:val="24"/>
          <w:lang w:eastAsia="zh-CN"/>
        </w:rPr>
        <w:t>RRM tests which require 4 probes should be defined for at least TCI state switching.</w:t>
      </w:r>
    </w:p>
    <w:p w14:paraId="165F0B8D"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D9258E">
        <w:rPr>
          <w:rFonts w:eastAsia="宋体"/>
          <w:color w:val="000000" w:themeColor="text1"/>
          <w:szCs w:val="24"/>
          <w:lang w:eastAsia="zh-CN"/>
        </w:rPr>
        <w:t>RAN4 to study whether 4 probes are enough for L1-RSRP with group-based beam reporting tests in which two beam pairs should be reported.</w:t>
      </w:r>
    </w:p>
    <w:p w14:paraId="574AECE0" w14:textId="57C6C672"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p>
    <w:p w14:paraId="706E203E"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86126">
        <w:rPr>
          <w:rFonts w:eastAsia="宋体"/>
          <w:color w:val="000000" w:themeColor="text1"/>
          <w:szCs w:val="24"/>
          <w:lang w:eastAsia="zh-CN"/>
        </w:rPr>
        <w:t xml:space="preserve">Define a test case for </w:t>
      </w:r>
      <w:proofErr w:type="gramStart"/>
      <w:r w:rsidRPr="00886126">
        <w:rPr>
          <w:rFonts w:eastAsia="宋体"/>
          <w:color w:val="000000" w:themeColor="text1"/>
          <w:szCs w:val="24"/>
          <w:lang w:eastAsia="zh-CN"/>
        </w:rPr>
        <w:t>dual to dual</w:t>
      </w:r>
      <w:proofErr w:type="gramEnd"/>
      <w:r w:rsidRPr="00886126">
        <w:rPr>
          <w:rFonts w:eastAsia="宋体"/>
          <w:color w:val="000000" w:themeColor="text1"/>
          <w:szCs w:val="24"/>
          <w:lang w:eastAsia="zh-CN"/>
        </w:rPr>
        <w:t xml:space="preserve"> TCI state switch using 4 probes.</w:t>
      </w:r>
    </w:p>
    <w:p w14:paraId="4BD7E6AE" w14:textId="7FB7DB4D" w:rsidR="00400CEF"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w:t>
      </w:r>
    </w:p>
    <w:p w14:paraId="34B97A4D" w14:textId="77777777" w:rsidR="00400CEF" w:rsidRDefault="00400CEF" w:rsidP="00400CE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F41A50">
        <w:rPr>
          <w:rFonts w:eastAsia="宋体"/>
          <w:color w:val="000000" w:themeColor="text1"/>
          <w:szCs w:val="24"/>
          <w:lang w:eastAsia="zh-CN"/>
        </w:rPr>
        <w:t xml:space="preserve">RAN4 don't define test cases for dual TCI state from dual TCI to dual TCI </w:t>
      </w:r>
      <w:proofErr w:type="gramStart"/>
      <w:r w:rsidRPr="00F41A50">
        <w:rPr>
          <w:rFonts w:eastAsia="宋体"/>
          <w:color w:val="000000" w:themeColor="text1"/>
          <w:szCs w:val="24"/>
          <w:lang w:eastAsia="zh-CN"/>
        </w:rPr>
        <w:t>( [</w:t>
      </w:r>
      <w:proofErr w:type="gramEnd"/>
      <w:r w:rsidRPr="00F41A50">
        <w:rPr>
          <w:rFonts w:eastAsia="宋体"/>
          <w:color w:val="000000" w:themeColor="text1"/>
          <w:szCs w:val="24"/>
          <w:lang w:eastAsia="zh-CN"/>
        </w:rPr>
        <w:t>RS1, RS2] to [RS3, RS4]) where 4 active probes are needed, since the performance can be verified by Single TCI to dual TCI( [RS1] to [RS2, RS3]).</w:t>
      </w:r>
    </w:p>
    <w:p w14:paraId="2CAAA8D4" w14:textId="77777777" w:rsidR="00400CEF" w:rsidRPr="00121DB9" w:rsidRDefault="00400CEF" w:rsidP="00400CEF">
      <w:pPr>
        <w:spacing w:afterLines="50" w:after="120"/>
        <w:rPr>
          <w:b/>
          <w:bCs/>
          <w:color w:val="0070C0"/>
          <w:szCs w:val="24"/>
          <w:lang w:eastAsia="zh-CN"/>
        </w:rPr>
      </w:pPr>
    </w:p>
    <w:p w14:paraId="2A1B95C6" w14:textId="08E8886D"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 xml:space="preserve">-4: Test case(s) for fast beam </w:t>
      </w:r>
      <w:proofErr w:type="gramStart"/>
      <w:r>
        <w:rPr>
          <w:b/>
          <w:color w:val="000000" w:themeColor="text1"/>
          <w:u w:val="single"/>
          <w:lang w:eastAsia="ko-KR"/>
        </w:rPr>
        <w:t>sweeping</w:t>
      </w:r>
      <w:proofErr w:type="gramEnd"/>
    </w:p>
    <w:p w14:paraId="7F4D8EB7" w14:textId="43C9BE90" w:rsidR="00400CEF" w:rsidRDefault="004565EC"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565EC">
        <w:rPr>
          <w:rFonts w:eastAsia="宋体"/>
          <w:color w:val="000000" w:themeColor="text1"/>
          <w:szCs w:val="24"/>
          <w:lang w:eastAsia="zh-CN"/>
        </w:rPr>
        <w:t xml:space="preserve">Companies are encouraged to bring analysis on </w:t>
      </w:r>
      <w:r>
        <w:rPr>
          <w:rFonts w:eastAsia="宋体"/>
          <w:color w:val="000000" w:themeColor="text1"/>
          <w:szCs w:val="24"/>
          <w:lang w:eastAsia="zh-CN"/>
        </w:rPr>
        <w:t>test case(s)</w:t>
      </w:r>
      <w:r w:rsidRPr="004565EC">
        <w:rPr>
          <w:rFonts w:eastAsia="宋体"/>
          <w:color w:val="000000" w:themeColor="text1"/>
          <w:szCs w:val="24"/>
          <w:lang w:eastAsia="zh-CN"/>
        </w:rPr>
        <w:t xml:space="preserve"> for fast beam </w:t>
      </w:r>
      <w:proofErr w:type="gramStart"/>
      <w:r w:rsidRPr="004565EC">
        <w:rPr>
          <w:rFonts w:eastAsia="宋体"/>
          <w:color w:val="000000" w:themeColor="text1"/>
          <w:szCs w:val="24"/>
          <w:lang w:eastAsia="zh-CN"/>
        </w:rPr>
        <w:t>sweeping</w:t>
      </w:r>
      <w:proofErr w:type="gramEnd"/>
    </w:p>
    <w:p w14:paraId="43F61E8C" w14:textId="77777777" w:rsidR="00400CEF" w:rsidRDefault="00400CEF" w:rsidP="00400CEF">
      <w:pPr>
        <w:spacing w:afterLines="50" w:after="120"/>
        <w:rPr>
          <w:b/>
          <w:bCs/>
          <w:color w:val="0070C0"/>
          <w:szCs w:val="24"/>
          <w:lang w:eastAsia="zh-CN"/>
        </w:rPr>
      </w:pPr>
    </w:p>
    <w:p w14:paraId="53FEC197" w14:textId="6523AC23"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-5: Test case(s) for scheduling restriction</w:t>
      </w:r>
    </w:p>
    <w:p w14:paraId="6F55AACC" w14:textId="2D73F504" w:rsidR="00400CEF" w:rsidRDefault="004565EC"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565EC">
        <w:rPr>
          <w:rFonts w:eastAsia="宋体"/>
          <w:color w:val="000000" w:themeColor="text1"/>
          <w:szCs w:val="24"/>
          <w:lang w:eastAsia="zh-CN"/>
        </w:rPr>
        <w:t xml:space="preserve">Companies are encouraged to bring analysis on </w:t>
      </w:r>
      <w:r>
        <w:rPr>
          <w:rFonts w:eastAsia="宋体"/>
          <w:color w:val="000000" w:themeColor="text1"/>
          <w:szCs w:val="24"/>
          <w:lang w:eastAsia="zh-CN"/>
        </w:rPr>
        <w:t xml:space="preserve">test case(s) for scheduling </w:t>
      </w:r>
      <w:proofErr w:type="gramStart"/>
      <w:r>
        <w:rPr>
          <w:rFonts w:eastAsia="宋体"/>
          <w:color w:val="000000" w:themeColor="text1"/>
          <w:szCs w:val="24"/>
          <w:lang w:eastAsia="zh-CN"/>
        </w:rPr>
        <w:t>restriction</w:t>
      </w:r>
      <w:proofErr w:type="gramEnd"/>
    </w:p>
    <w:p w14:paraId="6B35ECB5" w14:textId="77777777" w:rsidR="00400CEF" w:rsidRDefault="00400CEF" w:rsidP="00400CEF">
      <w:pPr>
        <w:spacing w:afterLines="50" w:after="120"/>
        <w:rPr>
          <w:b/>
          <w:bCs/>
          <w:color w:val="0070C0"/>
          <w:szCs w:val="24"/>
          <w:lang w:eastAsia="zh-CN"/>
        </w:rPr>
      </w:pPr>
    </w:p>
    <w:p w14:paraId="0EC6CB7A" w14:textId="33A778BC"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-6: Test case(s) for measurement restriction</w:t>
      </w:r>
    </w:p>
    <w:p w14:paraId="7B78B433" w14:textId="097DC5A3" w:rsidR="00400CEF" w:rsidRDefault="00156A51"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56A51">
        <w:rPr>
          <w:rFonts w:eastAsia="宋体"/>
          <w:color w:val="000000" w:themeColor="text1"/>
          <w:szCs w:val="24"/>
          <w:lang w:eastAsia="zh-CN"/>
        </w:rPr>
        <w:t xml:space="preserve">Companies are encouraged to bring analysis on test case(s) for </w:t>
      </w:r>
      <w:r w:rsidR="00B56BD5">
        <w:rPr>
          <w:rFonts w:eastAsia="宋体"/>
          <w:color w:val="000000" w:themeColor="text1"/>
          <w:szCs w:val="24"/>
          <w:lang w:eastAsia="zh-CN"/>
        </w:rPr>
        <w:t>measurement</w:t>
      </w:r>
      <w:r w:rsidRPr="00156A51">
        <w:rPr>
          <w:rFonts w:eastAsia="宋体"/>
          <w:color w:val="000000" w:themeColor="text1"/>
          <w:szCs w:val="24"/>
          <w:lang w:eastAsia="zh-CN"/>
        </w:rPr>
        <w:t xml:space="preserve"> </w:t>
      </w:r>
      <w:proofErr w:type="gramStart"/>
      <w:r w:rsidRPr="00156A51">
        <w:rPr>
          <w:rFonts w:eastAsia="宋体"/>
          <w:color w:val="000000" w:themeColor="text1"/>
          <w:szCs w:val="24"/>
          <w:lang w:eastAsia="zh-CN"/>
        </w:rPr>
        <w:t>restriction</w:t>
      </w:r>
      <w:proofErr w:type="gramEnd"/>
    </w:p>
    <w:p w14:paraId="1AEEA9CC" w14:textId="77777777" w:rsidR="00400CEF" w:rsidRPr="00374A7B" w:rsidRDefault="00400CEF" w:rsidP="00400CEF">
      <w:pPr>
        <w:spacing w:afterLines="50" w:after="120"/>
        <w:rPr>
          <w:b/>
          <w:bCs/>
          <w:color w:val="0070C0"/>
          <w:szCs w:val="24"/>
          <w:lang w:eastAsia="zh-CN"/>
        </w:rPr>
      </w:pPr>
    </w:p>
    <w:p w14:paraId="50F4B67F" w14:textId="45830978"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-7: Test case(s) for TCI state switching</w:t>
      </w:r>
    </w:p>
    <w:p w14:paraId="570A199A" w14:textId="192241E7" w:rsidR="00400CEF" w:rsidRDefault="00156A51"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56A51">
        <w:rPr>
          <w:rFonts w:eastAsia="宋体"/>
          <w:color w:val="000000" w:themeColor="text1"/>
          <w:szCs w:val="24"/>
          <w:lang w:eastAsia="zh-CN"/>
        </w:rPr>
        <w:t xml:space="preserve">Companies are encouraged to bring analysis on test case(s) for TCI state </w:t>
      </w:r>
      <w:proofErr w:type="gramStart"/>
      <w:r w:rsidRPr="00156A51">
        <w:rPr>
          <w:rFonts w:eastAsia="宋体"/>
          <w:color w:val="000000" w:themeColor="text1"/>
          <w:szCs w:val="24"/>
          <w:lang w:eastAsia="zh-CN"/>
        </w:rPr>
        <w:t>switching</w:t>
      </w:r>
      <w:proofErr w:type="gramEnd"/>
    </w:p>
    <w:p w14:paraId="53F8513A" w14:textId="77777777" w:rsidR="00400CEF" w:rsidRDefault="00400CEF" w:rsidP="00400CEF">
      <w:pPr>
        <w:spacing w:afterLines="50" w:after="120"/>
        <w:rPr>
          <w:b/>
          <w:bCs/>
          <w:color w:val="0070C0"/>
          <w:szCs w:val="24"/>
          <w:lang w:eastAsia="zh-CN"/>
        </w:rPr>
      </w:pPr>
    </w:p>
    <w:p w14:paraId="7850F728" w14:textId="13DFEA32"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B56BD5">
        <w:rPr>
          <w:b/>
          <w:color w:val="000000" w:themeColor="text1"/>
          <w:u w:val="single"/>
          <w:lang w:eastAsia="ko-KR"/>
        </w:rPr>
        <w:t>1</w:t>
      </w:r>
      <w:r>
        <w:rPr>
          <w:b/>
          <w:color w:val="000000" w:themeColor="text1"/>
          <w:u w:val="single"/>
          <w:lang w:eastAsia="ko-KR"/>
        </w:rPr>
        <w:t xml:space="preserve">-8: Test case(s) for </w:t>
      </w:r>
      <w:bookmarkStart w:id="0" w:name="_Hlk151126532"/>
      <w:r>
        <w:rPr>
          <w:b/>
          <w:color w:val="000000" w:themeColor="text1"/>
          <w:u w:val="single"/>
          <w:lang w:eastAsia="ko-KR"/>
        </w:rPr>
        <w:t>group-based beam reporting</w:t>
      </w:r>
      <w:bookmarkEnd w:id="0"/>
    </w:p>
    <w:p w14:paraId="5526B89C" w14:textId="197882E4" w:rsidR="00400CEF" w:rsidRDefault="00156A51"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56A51">
        <w:rPr>
          <w:rFonts w:eastAsia="宋体"/>
          <w:color w:val="000000" w:themeColor="text1"/>
          <w:szCs w:val="24"/>
          <w:lang w:eastAsia="zh-CN"/>
        </w:rPr>
        <w:tab/>
        <w:t xml:space="preserve">Companies are encouraged to bring analysis on test case(s) for group-based beam </w:t>
      </w:r>
      <w:proofErr w:type="gramStart"/>
      <w:r w:rsidRPr="00156A51">
        <w:rPr>
          <w:rFonts w:eastAsia="宋体"/>
          <w:color w:val="000000" w:themeColor="text1"/>
          <w:szCs w:val="24"/>
          <w:lang w:eastAsia="zh-CN"/>
        </w:rPr>
        <w:t>reporting</w:t>
      </w:r>
      <w:proofErr w:type="gramEnd"/>
    </w:p>
    <w:p w14:paraId="6B70B5DA" w14:textId="77777777" w:rsidR="00400CEF" w:rsidRPr="005E1FE8" w:rsidRDefault="00400CEF" w:rsidP="00400CEF">
      <w:pPr>
        <w:spacing w:afterLines="50" w:after="120"/>
        <w:rPr>
          <w:b/>
          <w:bCs/>
          <w:color w:val="0070C0"/>
          <w:szCs w:val="24"/>
          <w:lang w:eastAsia="zh-CN"/>
        </w:rPr>
      </w:pPr>
    </w:p>
    <w:p w14:paraId="5DFD5BC3" w14:textId="0822D41F" w:rsidR="00400CEF" w:rsidRDefault="00400CEF" w:rsidP="00400CEF">
      <w:pPr>
        <w:outlineLvl w:val="3"/>
        <w:rPr>
          <w:b/>
          <w:color w:val="000000" w:themeColor="text1"/>
          <w:u w:val="single"/>
          <w:lang w:eastAsia="ko-KR"/>
        </w:rPr>
      </w:pPr>
      <w:r>
        <w:rPr>
          <w:b/>
          <w:color w:val="000000" w:themeColor="text1"/>
          <w:u w:val="single"/>
          <w:lang w:eastAsia="ko-KR"/>
        </w:rPr>
        <w:t xml:space="preserve">Issue </w:t>
      </w:r>
      <w:r w:rsidR="00E06AD3">
        <w:rPr>
          <w:b/>
          <w:color w:val="000000" w:themeColor="text1"/>
          <w:u w:val="single"/>
          <w:lang w:eastAsia="ko-KR"/>
        </w:rPr>
        <w:t>1</w:t>
      </w:r>
      <w:r>
        <w:rPr>
          <w:b/>
          <w:color w:val="000000" w:themeColor="text1"/>
          <w:u w:val="single"/>
          <w:lang w:eastAsia="ko-KR"/>
        </w:rPr>
        <w:t>-9: List of test case(s) for multi-Rx in Rel-18</w:t>
      </w:r>
    </w:p>
    <w:p w14:paraId="5BB63383" w14:textId="2AD175F0" w:rsidR="00400CEF" w:rsidRDefault="00156A51"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56A51">
        <w:rPr>
          <w:rFonts w:eastAsia="宋体"/>
          <w:color w:val="000000" w:themeColor="text1"/>
          <w:szCs w:val="24"/>
          <w:lang w:eastAsia="zh-CN"/>
        </w:rPr>
        <w:t xml:space="preserve">Companies are encouraged to bring analysis on </w:t>
      </w:r>
      <w:r>
        <w:rPr>
          <w:rFonts w:eastAsia="宋体"/>
          <w:color w:val="000000" w:themeColor="text1"/>
          <w:szCs w:val="24"/>
          <w:lang w:eastAsia="zh-CN"/>
        </w:rPr>
        <w:t xml:space="preserve">full list of </w:t>
      </w:r>
      <w:r w:rsidRPr="00156A51">
        <w:rPr>
          <w:rFonts w:eastAsia="宋体"/>
          <w:color w:val="000000" w:themeColor="text1"/>
          <w:szCs w:val="24"/>
          <w:lang w:eastAsia="zh-CN"/>
        </w:rPr>
        <w:t xml:space="preserve">test case(s) for </w:t>
      </w:r>
      <w:proofErr w:type="spellStart"/>
      <w:r>
        <w:rPr>
          <w:rFonts w:eastAsia="宋体"/>
          <w:color w:val="000000" w:themeColor="text1"/>
          <w:szCs w:val="24"/>
          <w:lang w:eastAsia="zh-CN"/>
        </w:rPr>
        <w:t>mulit</w:t>
      </w:r>
      <w:proofErr w:type="spellEnd"/>
      <w:r>
        <w:rPr>
          <w:rFonts w:eastAsia="宋体"/>
          <w:color w:val="000000" w:themeColor="text1"/>
          <w:szCs w:val="24"/>
          <w:lang w:eastAsia="zh-CN"/>
        </w:rPr>
        <w:t>-Rx WI</w:t>
      </w:r>
    </w:p>
    <w:p w14:paraId="11F1C7B3" w14:textId="77777777" w:rsidR="00400CEF" w:rsidRPr="008E45E3" w:rsidRDefault="00400CEF" w:rsidP="00400CEF">
      <w:pPr>
        <w:rPr>
          <w:rFonts w:eastAsiaTheme="minorEastAsia"/>
          <w:i/>
          <w:color w:val="0070C0"/>
          <w:lang w:eastAsia="zh-CN"/>
        </w:rPr>
      </w:pPr>
    </w:p>
    <w:p w14:paraId="0386DDF2" w14:textId="08B11378" w:rsidR="00400CEF" w:rsidRDefault="00400CEF" w:rsidP="00400CEF">
      <w:pPr>
        <w:pStyle w:val="3"/>
        <w:numPr>
          <w:ilvl w:val="0"/>
          <w:numId w:val="0"/>
        </w:numPr>
        <w:rPr>
          <w:sz w:val="24"/>
          <w:szCs w:val="16"/>
        </w:rPr>
      </w:pPr>
      <w:r>
        <w:rPr>
          <w:sz w:val="24"/>
          <w:szCs w:val="16"/>
        </w:rPr>
        <w:t>Accuracy requirements</w:t>
      </w:r>
    </w:p>
    <w:p w14:paraId="184B1CC8" w14:textId="5EDC7AAD" w:rsidR="00400CEF" w:rsidRPr="00FE266C" w:rsidRDefault="00400CEF" w:rsidP="00400CEF">
      <w:pPr>
        <w:outlineLvl w:val="3"/>
        <w:rPr>
          <w:b/>
          <w:color w:val="000000" w:themeColor="text1"/>
          <w:u w:val="single"/>
          <w:lang w:eastAsia="ko-KR"/>
        </w:rPr>
      </w:pPr>
      <w:r w:rsidRPr="00FE266C">
        <w:rPr>
          <w:b/>
          <w:color w:val="000000" w:themeColor="text1"/>
          <w:u w:val="single"/>
          <w:lang w:eastAsia="ko-KR"/>
        </w:rPr>
        <w:t xml:space="preserve">Issue </w:t>
      </w:r>
      <w:r w:rsidR="00E06AD3">
        <w:rPr>
          <w:b/>
          <w:color w:val="000000" w:themeColor="text1"/>
          <w:u w:val="single"/>
          <w:lang w:eastAsia="ko-KR"/>
        </w:rPr>
        <w:t>1</w:t>
      </w:r>
      <w:r>
        <w:rPr>
          <w:b/>
          <w:color w:val="000000" w:themeColor="text1"/>
          <w:u w:val="single"/>
          <w:lang w:eastAsia="ko-KR"/>
        </w:rPr>
        <w:t>-</w:t>
      </w:r>
      <w:r w:rsidR="00E06AD3">
        <w:rPr>
          <w:b/>
          <w:color w:val="000000" w:themeColor="text1"/>
          <w:u w:val="single"/>
          <w:lang w:eastAsia="ko-KR"/>
        </w:rPr>
        <w:t>10</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149BE76C" w14:textId="77777777" w:rsidR="00400CEF" w:rsidRPr="00FE266C" w:rsidRDefault="00400CEF" w:rsidP="00400CE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3C09C7A4" w14:textId="40A64E81" w:rsidR="00400CEF" w:rsidRPr="00FE266C"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 1:</w:t>
      </w:r>
    </w:p>
    <w:p w14:paraId="5E3CBB43" w14:textId="77777777" w:rsidR="00400CEF" w:rsidRPr="00105D0F" w:rsidRDefault="00400CEF" w:rsidP="00400CEF">
      <w:pPr>
        <w:pStyle w:val="aff7"/>
        <w:numPr>
          <w:ilvl w:val="2"/>
          <w:numId w:val="8"/>
        </w:numPr>
        <w:spacing w:after="120"/>
        <w:ind w:firstLineChars="0"/>
        <w:rPr>
          <w:rFonts w:eastAsia="宋体"/>
          <w:color w:val="000000" w:themeColor="text1"/>
          <w:szCs w:val="24"/>
          <w:lang w:eastAsia="zh-CN"/>
        </w:rPr>
      </w:pPr>
      <w:r w:rsidRPr="00793A57">
        <w:rPr>
          <w:rFonts w:eastAsia="宋体"/>
          <w:color w:val="000000" w:themeColor="text1"/>
          <w:szCs w:val="24"/>
          <w:lang w:eastAsia="zh-CN"/>
        </w:rPr>
        <w:t>The legacy accuracy requirements for L1-RSRP measurement apply for L1-RSRP measurements with group-based beam reporting.</w:t>
      </w:r>
    </w:p>
    <w:p w14:paraId="5AE8EDA1" w14:textId="471E8E4B" w:rsidR="00400CEF" w:rsidRPr="00FE266C"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w:t>
      </w:r>
    </w:p>
    <w:p w14:paraId="34F10FBB" w14:textId="77777777" w:rsidR="00400CEF" w:rsidRPr="003F739B" w:rsidRDefault="00400CEF" w:rsidP="00400CEF">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1EF55566" w14:textId="7A45AE81" w:rsidR="00400CEF" w:rsidRPr="00FE266C" w:rsidRDefault="00400CEF" w:rsidP="00400CE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3</w:t>
      </w:r>
      <w:r w:rsidRPr="00FE266C">
        <w:rPr>
          <w:rFonts w:eastAsia="宋体"/>
          <w:color w:val="000000" w:themeColor="text1"/>
          <w:szCs w:val="24"/>
          <w:lang w:eastAsia="zh-CN"/>
        </w:rPr>
        <w:t>:</w:t>
      </w:r>
    </w:p>
    <w:p w14:paraId="44D9E313" w14:textId="77777777" w:rsidR="00400CEF" w:rsidRPr="003F739B" w:rsidRDefault="00400CEF" w:rsidP="00400CEF">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75E93281" w14:textId="77777777" w:rsidR="00400CEF" w:rsidRDefault="00400CEF" w:rsidP="00400CEF">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w:t>
      </w:r>
    </w:p>
    <w:p w14:paraId="15CB5B38" w14:textId="77777777" w:rsidR="002803DC" w:rsidRDefault="002803DC">
      <w:pPr>
        <w:rPr>
          <w:rFonts w:eastAsiaTheme="minorEastAsia"/>
          <w:i/>
          <w:color w:val="0070C0"/>
          <w:lang w:eastAsia="zh-CN"/>
        </w:rPr>
      </w:pPr>
    </w:p>
    <w:p w14:paraId="4B51229B" w14:textId="77777777" w:rsidR="003B65BF" w:rsidRDefault="00231804">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3B65BF">
      <w:footerReference w:type="default" r:id="rId16"/>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5E8D" w14:textId="77777777" w:rsidR="003933B7" w:rsidRDefault="003933B7">
      <w:pPr>
        <w:spacing w:after="0"/>
      </w:pPr>
      <w:r>
        <w:separator/>
      </w:r>
    </w:p>
  </w:endnote>
  <w:endnote w:type="continuationSeparator" w:id="0">
    <w:p w14:paraId="21755BDC" w14:textId="77777777" w:rsidR="003933B7" w:rsidRDefault="003933B7">
      <w:pPr>
        <w:spacing w:after="0"/>
      </w:pPr>
      <w:r>
        <w:continuationSeparator/>
      </w:r>
    </w:p>
  </w:endnote>
  <w:endnote w:type="continuationNotice" w:id="1">
    <w:p w14:paraId="110C855C" w14:textId="77777777" w:rsidR="003933B7" w:rsidRDefault="00393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95B0" w14:textId="77777777" w:rsidR="003B7591" w:rsidRDefault="003B7591"/>
  <w:p w14:paraId="59BA5BE6" w14:textId="77777777" w:rsidR="003B7591" w:rsidRDefault="003B7591">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5D647406" w14:textId="77777777" w:rsidR="003B7591" w:rsidRDefault="003B759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A2C88" w14:textId="77777777" w:rsidR="003B7591" w:rsidRDefault="003B7591"/>
  <w:p w14:paraId="23CB1AC6" w14:textId="77777777" w:rsidR="003B7591" w:rsidRDefault="003B7591">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41CEEEB4" w14:textId="77777777" w:rsidR="003B7591" w:rsidRDefault="003B7591">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64B2" w14:textId="77777777" w:rsidR="000901DC" w:rsidRDefault="000901DC"/>
  <w:p w14:paraId="6508A873" w14:textId="77777777" w:rsidR="000901DC" w:rsidRDefault="000901DC">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18332EED" w14:textId="77777777" w:rsidR="000901DC" w:rsidRDefault="000901D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93A53" w14:textId="77777777" w:rsidR="003933B7" w:rsidRDefault="003933B7">
      <w:pPr>
        <w:spacing w:after="0"/>
      </w:pPr>
      <w:r>
        <w:separator/>
      </w:r>
    </w:p>
  </w:footnote>
  <w:footnote w:type="continuationSeparator" w:id="0">
    <w:p w14:paraId="2181D707" w14:textId="77777777" w:rsidR="003933B7" w:rsidRDefault="003933B7">
      <w:pPr>
        <w:spacing w:after="0"/>
      </w:pPr>
      <w:r>
        <w:continuationSeparator/>
      </w:r>
    </w:p>
  </w:footnote>
  <w:footnote w:type="continuationNotice" w:id="1">
    <w:p w14:paraId="0D6FBE09" w14:textId="77777777" w:rsidR="003933B7" w:rsidRDefault="003933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644A73"/>
    <w:multiLevelType w:val="multilevel"/>
    <w:tmpl w:val="06644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1C8"/>
    <w:multiLevelType w:val="hybridMultilevel"/>
    <w:tmpl w:val="A5B465BE"/>
    <w:lvl w:ilvl="0" w:tplc="04D6CF8E">
      <w:start w:val="1"/>
      <w:numFmt w:val="bullet"/>
      <w:lvlText w:val=""/>
      <w:lvlJc w:val="left"/>
      <w:pPr>
        <w:ind w:left="620" w:hanging="420"/>
      </w:pPr>
      <w:rPr>
        <w:rFonts w:ascii="Symbol" w:hAnsi="Symbol"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0F021F"/>
    <w:multiLevelType w:val="multilevel"/>
    <w:tmpl w:val="3E0F02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588C3F29"/>
    <w:multiLevelType w:val="hybridMultilevel"/>
    <w:tmpl w:val="7666C0B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5922D58"/>
    <w:multiLevelType w:val="multilevel"/>
    <w:tmpl w:val="7592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3983995">
    <w:abstractNumId w:val="5"/>
  </w:num>
  <w:num w:numId="2" w16cid:durableId="581763460">
    <w:abstractNumId w:val="0"/>
  </w:num>
  <w:num w:numId="3" w16cid:durableId="1855419910">
    <w:abstractNumId w:val="9"/>
  </w:num>
  <w:num w:numId="4" w16cid:durableId="109596338">
    <w:abstractNumId w:val="13"/>
  </w:num>
  <w:num w:numId="5" w16cid:durableId="1273320092">
    <w:abstractNumId w:val="8"/>
  </w:num>
  <w:num w:numId="6" w16cid:durableId="1052926810">
    <w:abstractNumId w:val="10"/>
  </w:num>
  <w:num w:numId="7" w16cid:durableId="667440673">
    <w:abstractNumId w:val="15"/>
  </w:num>
  <w:num w:numId="8" w16cid:durableId="1181771897">
    <w:abstractNumId w:val="12"/>
  </w:num>
  <w:num w:numId="9" w16cid:durableId="1882933241">
    <w:abstractNumId w:val="14"/>
  </w:num>
  <w:num w:numId="10" w16cid:durableId="249854515">
    <w:abstractNumId w:val="17"/>
  </w:num>
  <w:num w:numId="11" w16cid:durableId="915626253">
    <w:abstractNumId w:val="16"/>
  </w:num>
  <w:num w:numId="12" w16cid:durableId="653418185">
    <w:abstractNumId w:val="6"/>
  </w:num>
  <w:num w:numId="13" w16cid:durableId="967705962">
    <w:abstractNumId w:val="1"/>
  </w:num>
  <w:num w:numId="14" w16cid:durableId="651912700">
    <w:abstractNumId w:val="4"/>
  </w:num>
  <w:num w:numId="15" w16cid:durableId="1642925984">
    <w:abstractNumId w:val="3"/>
  </w:num>
  <w:num w:numId="16" w16cid:durableId="896162373">
    <w:abstractNumId w:val="5"/>
  </w:num>
  <w:num w:numId="17" w16cid:durableId="382674724">
    <w:abstractNumId w:val="5"/>
  </w:num>
  <w:num w:numId="18" w16cid:durableId="569390492">
    <w:abstractNumId w:val="11"/>
  </w:num>
  <w:num w:numId="19" w16cid:durableId="937522865">
    <w:abstractNumId w:val="7"/>
  </w:num>
  <w:num w:numId="20" w16cid:durableId="1183857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1792"/>
    <w:rsid w:val="000028B9"/>
    <w:rsid w:val="00002D9D"/>
    <w:rsid w:val="00003205"/>
    <w:rsid w:val="0000331A"/>
    <w:rsid w:val="00004165"/>
    <w:rsid w:val="0000450F"/>
    <w:rsid w:val="00004E65"/>
    <w:rsid w:val="00004FFC"/>
    <w:rsid w:val="00006A2C"/>
    <w:rsid w:val="00010910"/>
    <w:rsid w:val="00010CFB"/>
    <w:rsid w:val="00010FCD"/>
    <w:rsid w:val="00011226"/>
    <w:rsid w:val="00011975"/>
    <w:rsid w:val="00011DBB"/>
    <w:rsid w:val="00012A6B"/>
    <w:rsid w:val="00014C92"/>
    <w:rsid w:val="000156A7"/>
    <w:rsid w:val="000159DF"/>
    <w:rsid w:val="00017147"/>
    <w:rsid w:val="00020C56"/>
    <w:rsid w:val="00021C30"/>
    <w:rsid w:val="00021DDA"/>
    <w:rsid w:val="00022323"/>
    <w:rsid w:val="00022E7D"/>
    <w:rsid w:val="00023958"/>
    <w:rsid w:val="000241CE"/>
    <w:rsid w:val="000242F1"/>
    <w:rsid w:val="00024941"/>
    <w:rsid w:val="0002666A"/>
    <w:rsid w:val="0002683F"/>
    <w:rsid w:val="00026ACC"/>
    <w:rsid w:val="00027947"/>
    <w:rsid w:val="0003171D"/>
    <w:rsid w:val="00031C1D"/>
    <w:rsid w:val="000344BB"/>
    <w:rsid w:val="00034712"/>
    <w:rsid w:val="0003514B"/>
    <w:rsid w:val="00035C50"/>
    <w:rsid w:val="0003797E"/>
    <w:rsid w:val="00037B35"/>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46E2"/>
    <w:rsid w:val="000552DC"/>
    <w:rsid w:val="00055BA8"/>
    <w:rsid w:val="00056815"/>
    <w:rsid w:val="00056A1B"/>
    <w:rsid w:val="00056A43"/>
    <w:rsid w:val="00056DC4"/>
    <w:rsid w:val="00060297"/>
    <w:rsid w:val="0006058A"/>
    <w:rsid w:val="000625E2"/>
    <w:rsid w:val="0006266D"/>
    <w:rsid w:val="000633C4"/>
    <w:rsid w:val="000643C8"/>
    <w:rsid w:val="00065506"/>
    <w:rsid w:val="000664A2"/>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01DC"/>
    <w:rsid w:val="0009167B"/>
    <w:rsid w:val="000930A1"/>
    <w:rsid w:val="00093CC3"/>
    <w:rsid w:val="00093E7E"/>
    <w:rsid w:val="00094131"/>
    <w:rsid w:val="00094606"/>
    <w:rsid w:val="00094EBD"/>
    <w:rsid w:val="000957CE"/>
    <w:rsid w:val="000967BB"/>
    <w:rsid w:val="00097FE6"/>
    <w:rsid w:val="000A009F"/>
    <w:rsid w:val="000A08EE"/>
    <w:rsid w:val="000A1830"/>
    <w:rsid w:val="000A2D2A"/>
    <w:rsid w:val="000A3270"/>
    <w:rsid w:val="000A3EC1"/>
    <w:rsid w:val="000A4121"/>
    <w:rsid w:val="000A4448"/>
    <w:rsid w:val="000A4519"/>
    <w:rsid w:val="000A4A4E"/>
    <w:rsid w:val="000A4AA3"/>
    <w:rsid w:val="000A550E"/>
    <w:rsid w:val="000A61D7"/>
    <w:rsid w:val="000A6F83"/>
    <w:rsid w:val="000A7CBC"/>
    <w:rsid w:val="000B0960"/>
    <w:rsid w:val="000B1A55"/>
    <w:rsid w:val="000B20BB"/>
    <w:rsid w:val="000B28EF"/>
    <w:rsid w:val="000B2EF6"/>
    <w:rsid w:val="000B2FA6"/>
    <w:rsid w:val="000B3132"/>
    <w:rsid w:val="000B35F6"/>
    <w:rsid w:val="000B3752"/>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D73"/>
    <w:rsid w:val="000D5E85"/>
    <w:rsid w:val="000D67F4"/>
    <w:rsid w:val="000D6CFC"/>
    <w:rsid w:val="000D6DE8"/>
    <w:rsid w:val="000E1C0A"/>
    <w:rsid w:val="000E2054"/>
    <w:rsid w:val="000E537B"/>
    <w:rsid w:val="000E5521"/>
    <w:rsid w:val="000E57D0"/>
    <w:rsid w:val="000E5821"/>
    <w:rsid w:val="000E68C8"/>
    <w:rsid w:val="000E7858"/>
    <w:rsid w:val="000F22F9"/>
    <w:rsid w:val="000F2B26"/>
    <w:rsid w:val="000F39CA"/>
    <w:rsid w:val="000F44C9"/>
    <w:rsid w:val="000F4714"/>
    <w:rsid w:val="00100329"/>
    <w:rsid w:val="00100F83"/>
    <w:rsid w:val="0010144D"/>
    <w:rsid w:val="00101CD8"/>
    <w:rsid w:val="001028CB"/>
    <w:rsid w:val="00102F39"/>
    <w:rsid w:val="00104060"/>
    <w:rsid w:val="00105351"/>
    <w:rsid w:val="00106291"/>
    <w:rsid w:val="00107927"/>
    <w:rsid w:val="00110425"/>
    <w:rsid w:val="0011095C"/>
    <w:rsid w:val="00110E26"/>
    <w:rsid w:val="00111321"/>
    <w:rsid w:val="00111674"/>
    <w:rsid w:val="00111D85"/>
    <w:rsid w:val="00111FA6"/>
    <w:rsid w:val="00114213"/>
    <w:rsid w:val="00115099"/>
    <w:rsid w:val="001159D0"/>
    <w:rsid w:val="00115EFC"/>
    <w:rsid w:val="00117BD6"/>
    <w:rsid w:val="00117D4B"/>
    <w:rsid w:val="0012040E"/>
    <w:rsid w:val="001206C2"/>
    <w:rsid w:val="00120DEA"/>
    <w:rsid w:val="00121978"/>
    <w:rsid w:val="001224A4"/>
    <w:rsid w:val="00122A59"/>
    <w:rsid w:val="00123422"/>
    <w:rsid w:val="0012392A"/>
    <w:rsid w:val="00124B6A"/>
    <w:rsid w:val="00124F84"/>
    <w:rsid w:val="00130461"/>
    <w:rsid w:val="0013096F"/>
    <w:rsid w:val="00130D3D"/>
    <w:rsid w:val="001315C5"/>
    <w:rsid w:val="00131897"/>
    <w:rsid w:val="001322F8"/>
    <w:rsid w:val="001331F9"/>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5207"/>
    <w:rsid w:val="001462B2"/>
    <w:rsid w:val="00146632"/>
    <w:rsid w:val="00146F82"/>
    <w:rsid w:val="00150371"/>
    <w:rsid w:val="0015095E"/>
    <w:rsid w:val="001509FB"/>
    <w:rsid w:val="00150AF5"/>
    <w:rsid w:val="00150CC8"/>
    <w:rsid w:val="00151EAC"/>
    <w:rsid w:val="0015327A"/>
    <w:rsid w:val="00153528"/>
    <w:rsid w:val="00153F2F"/>
    <w:rsid w:val="001547A2"/>
    <w:rsid w:val="00154E68"/>
    <w:rsid w:val="00155718"/>
    <w:rsid w:val="00156A51"/>
    <w:rsid w:val="00156F5D"/>
    <w:rsid w:val="00156FD4"/>
    <w:rsid w:val="00157687"/>
    <w:rsid w:val="00160302"/>
    <w:rsid w:val="0016192C"/>
    <w:rsid w:val="00162548"/>
    <w:rsid w:val="001625FF"/>
    <w:rsid w:val="0016273B"/>
    <w:rsid w:val="00164E49"/>
    <w:rsid w:val="0016537F"/>
    <w:rsid w:val="0016586D"/>
    <w:rsid w:val="00166915"/>
    <w:rsid w:val="00167664"/>
    <w:rsid w:val="00167960"/>
    <w:rsid w:val="0017058F"/>
    <w:rsid w:val="0017072E"/>
    <w:rsid w:val="00171C40"/>
    <w:rsid w:val="00172183"/>
    <w:rsid w:val="001735C4"/>
    <w:rsid w:val="0017453B"/>
    <w:rsid w:val="001745A5"/>
    <w:rsid w:val="00174A9A"/>
    <w:rsid w:val="00174C2E"/>
    <w:rsid w:val="00174F05"/>
    <w:rsid w:val="001751AB"/>
    <w:rsid w:val="00175A3F"/>
    <w:rsid w:val="001763DF"/>
    <w:rsid w:val="00176CEB"/>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8693C"/>
    <w:rsid w:val="0019075E"/>
    <w:rsid w:val="001913E6"/>
    <w:rsid w:val="001916E7"/>
    <w:rsid w:val="001918DC"/>
    <w:rsid w:val="00191A44"/>
    <w:rsid w:val="0019219A"/>
    <w:rsid w:val="001929C7"/>
    <w:rsid w:val="00193B57"/>
    <w:rsid w:val="00194678"/>
    <w:rsid w:val="00195077"/>
    <w:rsid w:val="00195E25"/>
    <w:rsid w:val="00195E6B"/>
    <w:rsid w:val="00195F10"/>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0944"/>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658E"/>
    <w:rsid w:val="001D69D9"/>
    <w:rsid w:val="001D6E1A"/>
    <w:rsid w:val="001D7D94"/>
    <w:rsid w:val="001E0A28"/>
    <w:rsid w:val="001E12AE"/>
    <w:rsid w:val="001E19BB"/>
    <w:rsid w:val="001E2983"/>
    <w:rsid w:val="001E4218"/>
    <w:rsid w:val="001E4BBF"/>
    <w:rsid w:val="001E5418"/>
    <w:rsid w:val="001E5C8C"/>
    <w:rsid w:val="001E6EA4"/>
    <w:rsid w:val="001E7A33"/>
    <w:rsid w:val="001F0B20"/>
    <w:rsid w:val="001F14C4"/>
    <w:rsid w:val="001F1FFB"/>
    <w:rsid w:val="001F23D9"/>
    <w:rsid w:val="001F25FD"/>
    <w:rsid w:val="001F2EF1"/>
    <w:rsid w:val="001F342D"/>
    <w:rsid w:val="001F6813"/>
    <w:rsid w:val="001F79BD"/>
    <w:rsid w:val="00200A62"/>
    <w:rsid w:val="002018B9"/>
    <w:rsid w:val="00201C46"/>
    <w:rsid w:val="00201D65"/>
    <w:rsid w:val="0020247F"/>
    <w:rsid w:val="00202FDF"/>
    <w:rsid w:val="00203740"/>
    <w:rsid w:val="00203A43"/>
    <w:rsid w:val="00203BBC"/>
    <w:rsid w:val="0020411D"/>
    <w:rsid w:val="002050BB"/>
    <w:rsid w:val="0020553E"/>
    <w:rsid w:val="0020635F"/>
    <w:rsid w:val="00206954"/>
    <w:rsid w:val="00207D07"/>
    <w:rsid w:val="00207D8B"/>
    <w:rsid w:val="00210816"/>
    <w:rsid w:val="002125DB"/>
    <w:rsid w:val="002138EA"/>
    <w:rsid w:val="00213F84"/>
    <w:rsid w:val="00214307"/>
    <w:rsid w:val="00214FBD"/>
    <w:rsid w:val="00215C05"/>
    <w:rsid w:val="00215D21"/>
    <w:rsid w:val="00217376"/>
    <w:rsid w:val="0022170A"/>
    <w:rsid w:val="00221CA9"/>
    <w:rsid w:val="00222897"/>
    <w:rsid w:val="0022297D"/>
    <w:rsid w:val="00222B0C"/>
    <w:rsid w:val="00222D58"/>
    <w:rsid w:val="00223E87"/>
    <w:rsid w:val="002252CB"/>
    <w:rsid w:val="00227BCF"/>
    <w:rsid w:val="00231804"/>
    <w:rsid w:val="0023286D"/>
    <w:rsid w:val="00233044"/>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5A11"/>
    <w:rsid w:val="00255C58"/>
    <w:rsid w:val="0025644B"/>
    <w:rsid w:val="002564A8"/>
    <w:rsid w:val="00256DD1"/>
    <w:rsid w:val="00257A2F"/>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16DC"/>
    <w:rsid w:val="002742CF"/>
    <w:rsid w:val="00274440"/>
    <w:rsid w:val="00274E1A"/>
    <w:rsid w:val="00274E28"/>
    <w:rsid w:val="00275B1E"/>
    <w:rsid w:val="00275BC2"/>
    <w:rsid w:val="002760C5"/>
    <w:rsid w:val="002766CE"/>
    <w:rsid w:val="002775B1"/>
    <w:rsid w:val="002775B9"/>
    <w:rsid w:val="002803DC"/>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7E9"/>
    <w:rsid w:val="00294BDE"/>
    <w:rsid w:val="00294E0B"/>
    <w:rsid w:val="00295C01"/>
    <w:rsid w:val="00295D88"/>
    <w:rsid w:val="0029681D"/>
    <w:rsid w:val="0029711A"/>
    <w:rsid w:val="002A0009"/>
    <w:rsid w:val="002A0069"/>
    <w:rsid w:val="002A0CED"/>
    <w:rsid w:val="002A132F"/>
    <w:rsid w:val="002A1C7D"/>
    <w:rsid w:val="002A380E"/>
    <w:rsid w:val="002A3FCF"/>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7D83"/>
    <w:rsid w:val="002F0B65"/>
    <w:rsid w:val="002F0F36"/>
    <w:rsid w:val="002F158C"/>
    <w:rsid w:val="002F1764"/>
    <w:rsid w:val="002F2823"/>
    <w:rsid w:val="002F39B0"/>
    <w:rsid w:val="002F3B73"/>
    <w:rsid w:val="002F3B8F"/>
    <w:rsid w:val="002F4093"/>
    <w:rsid w:val="002F4648"/>
    <w:rsid w:val="002F5620"/>
    <w:rsid w:val="002F5636"/>
    <w:rsid w:val="002F5744"/>
    <w:rsid w:val="002F6A62"/>
    <w:rsid w:val="002F7035"/>
    <w:rsid w:val="00300E2B"/>
    <w:rsid w:val="003022A5"/>
    <w:rsid w:val="00302A43"/>
    <w:rsid w:val="0030421E"/>
    <w:rsid w:val="00304E37"/>
    <w:rsid w:val="00305043"/>
    <w:rsid w:val="0030514A"/>
    <w:rsid w:val="00305437"/>
    <w:rsid w:val="003055E4"/>
    <w:rsid w:val="00305A79"/>
    <w:rsid w:val="0030639A"/>
    <w:rsid w:val="00306873"/>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6A4A"/>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5435"/>
    <w:rsid w:val="00336697"/>
    <w:rsid w:val="00336FB4"/>
    <w:rsid w:val="00337497"/>
    <w:rsid w:val="00337B3B"/>
    <w:rsid w:val="0034033B"/>
    <w:rsid w:val="003403AB"/>
    <w:rsid w:val="00341766"/>
    <w:rsid w:val="003418CB"/>
    <w:rsid w:val="00341921"/>
    <w:rsid w:val="00341978"/>
    <w:rsid w:val="00341A4D"/>
    <w:rsid w:val="00342AD8"/>
    <w:rsid w:val="00343DBA"/>
    <w:rsid w:val="003445D5"/>
    <w:rsid w:val="0034600C"/>
    <w:rsid w:val="0034628A"/>
    <w:rsid w:val="00346350"/>
    <w:rsid w:val="00346D07"/>
    <w:rsid w:val="00350337"/>
    <w:rsid w:val="00351B6F"/>
    <w:rsid w:val="00351E31"/>
    <w:rsid w:val="0035279E"/>
    <w:rsid w:val="00352F73"/>
    <w:rsid w:val="003530E7"/>
    <w:rsid w:val="003531B1"/>
    <w:rsid w:val="00353BC4"/>
    <w:rsid w:val="0035468E"/>
    <w:rsid w:val="00354BBE"/>
    <w:rsid w:val="00354EAC"/>
    <w:rsid w:val="00355873"/>
    <w:rsid w:val="00355E0A"/>
    <w:rsid w:val="0035660F"/>
    <w:rsid w:val="0035745D"/>
    <w:rsid w:val="00361FA3"/>
    <w:rsid w:val="003624F8"/>
    <w:rsid w:val="0036272A"/>
    <w:rsid w:val="003628B9"/>
    <w:rsid w:val="00362B12"/>
    <w:rsid w:val="00362D8F"/>
    <w:rsid w:val="00364C75"/>
    <w:rsid w:val="00365525"/>
    <w:rsid w:val="0036566C"/>
    <w:rsid w:val="00366DB6"/>
    <w:rsid w:val="003670D4"/>
    <w:rsid w:val="00367724"/>
    <w:rsid w:val="00367838"/>
    <w:rsid w:val="00370360"/>
    <w:rsid w:val="003710BA"/>
    <w:rsid w:val="0037205F"/>
    <w:rsid w:val="003739D5"/>
    <w:rsid w:val="00374170"/>
    <w:rsid w:val="00374CF0"/>
    <w:rsid w:val="003751DF"/>
    <w:rsid w:val="00376FAD"/>
    <w:rsid w:val="003770F6"/>
    <w:rsid w:val="0038047A"/>
    <w:rsid w:val="00380C9C"/>
    <w:rsid w:val="00381AED"/>
    <w:rsid w:val="0038271C"/>
    <w:rsid w:val="003832DA"/>
    <w:rsid w:val="00383E37"/>
    <w:rsid w:val="0038473E"/>
    <w:rsid w:val="00384B4A"/>
    <w:rsid w:val="00386529"/>
    <w:rsid w:val="003876F7"/>
    <w:rsid w:val="00390A46"/>
    <w:rsid w:val="00391AA0"/>
    <w:rsid w:val="00392240"/>
    <w:rsid w:val="00393042"/>
    <w:rsid w:val="003933B7"/>
    <w:rsid w:val="0039472B"/>
    <w:rsid w:val="00394865"/>
    <w:rsid w:val="00394AD5"/>
    <w:rsid w:val="00395A19"/>
    <w:rsid w:val="0039642D"/>
    <w:rsid w:val="00396673"/>
    <w:rsid w:val="00396942"/>
    <w:rsid w:val="0039731F"/>
    <w:rsid w:val="00397D83"/>
    <w:rsid w:val="00397D8C"/>
    <w:rsid w:val="003A121F"/>
    <w:rsid w:val="003A13F5"/>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5BF"/>
    <w:rsid w:val="003B6EC8"/>
    <w:rsid w:val="003B7184"/>
    <w:rsid w:val="003B755E"/>
    <w:rsid w:val="003B7591"/>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6A0"/>
    <w:rsid w:val="003D5A6F"/>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50A0"/>
    <w:rsid w:val="003F5AF3"/>
    <w:rsid w:val="003F5BF6"/>
    <w:rsid w:val="003F65F7"/>
    <w:rsid w:val="003F67E0"/>
    <w:rsid w:val="003F7BA6"/>
    <w:rsid w:val="003F7D75"/>
    <w:rsid w:val="00400584"/>
    <w:rsid w:val="00400A89"/>
    <w:rsid w:val="00400CEF"/>
    <w:rsid w:val="00401144"/>
    <w:rsid w:val="004016B6"/>
    <w:rsid w:val="00401C78"/>
    <w:rsid w:val="004029EF"/>
    <w:rsid w:val="00403A97"/>
    <w:rsid w:val="004047D9"/>
    <w:rsid w:val="00404831"/>
    <w:rsid w:val="00407661"/>
    <w:rsid w:val="00410314"/>
    <w:rsid w:val="0041085E"/>
    <w:rsid w:val="00411565"/>
    <w:rsid w:val="00411A8F"/>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D24"/>
    <w:rsid w:val="00424F8C"/>
    <w:rsid w:val="004269A2"/>
    <w:rsid w:val="004271BA"/>
    <w:rsid w:val="004277A3"/>
    <w:rsid w:val="00427A14"/>
    <w:rsid w:val="00430497"/>
    <w:rsid w:val="00430EA5"/>
    <w:rsid w:val="00431A46"/>
    <w:rsid w:val="00432173"/>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5EC"/>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4E0F"/>
    <w:rsid w:val="0046503C"/>
    <w:rsid w:val="004657D2"/>
    <w:rsid w:val="00465AA3"/>
    <w:rsid w:val="00465AB4"/>
    <w:rsid w:val="00465D61"/>
    <w:rsid w:val="00466487"/>
    <w:rsid w:val="00467061"/>
    <w:rsid w:val="004670DE"/>
    <w:rsid w:val="00470200"/>
    <w:rsid w:val="00470BDA"/>
    <w:rsid w:val="00471125"/>
    <w:rsid w:val="00471140"/>
    <w:rsid w:val="00471BDB"/>
    <w:rsid w:val="00473AEE"/>
    <w:rsid w:val="0047437A"/>
    <w:rsid w:val="00474CED"/>
    <w:rsid w:val="00475472"/>
    <w:rsid w:val="00477BAD"/>
    <w:rsid w:val="00477F2E"/>
    <w:rsid w:val="00480823"/>
    <w:rsid w:val="00480E42"/>
    <w:rsid w:val="00481085"/>
    <w:rsid w:val="0048168B"/>
    <w:rsid w:val="00481CFE"/>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9793C"/>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26B"/>
    <w:rsid w:val="004E697B"/>
    <w:rsid w:val="004E7329"/>
    <w:rsid w:val="004F04F0"/>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3D62"/>
    <w:rsid w:val="00505BFA"/>
    <w:rsid w:val="0050646D"/>
    <w:rsid w:val="005066BE"/>
    <w:rsid w:val="005070B9"/>
    <w:rsid w:val="005071B4"/>
    <w:rsid w:val="005071F6"/>
    <w:rsid w:val="00507687"/>
    <w:rsid w:val="005117A9"/>
    <w:rsid w:val="00511F57"/>
    <w:rsid w:val="00512362"/>
    <w:rsid w:val="0051402A"/>
    <w:rsid w:val="00514626"/>
    <w:rsid w:val="00514E1B"/>
    <w:rsid w:val="00515CBE"/>
    <w:rsid w:val="00515E2B"/>
    <w:rsid w:val="005178CF"/>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232E"/>
    <w:rsid w:val="005330A1"/>
    <w:rsid w:val="00533159"/>
    <w:rsid w:val="005339DB"/>
    <w:rsid w:val="00533EA6"/>
    <w:rsid w:val="00534C89"/>
    <w:rsid w:val="00535892"/>
    <w:rsid w:val="00535EB5"/>
    <w:rsid w:val="00537336"/>
    <w:rsid w:val="005377DC"/>
    <w:rsid w:val="00537AC9"/>
    <w:rsid w:val="00537DED"/>
    <w:rsid w:val="00540634"/>
    <w:rsid w:val="00540EBC"/>
    <w:rsid w:val="005411B2"/>
    <w:rsid w:val="00541573"/>
    <w:rsid w:val="0054214A"/>
    <w:rsid w:val="0054293C"/>
    <w:rsid w:val="0054348A"/>
    <w:rsid w:val="00543A77"/>
    <w:rsid w:val="005459D1"/>
    <w:rsid w:val="00545C3C"/>
    <w:rsid w:val="005467B4"/>
    <w:rsid w:val="00547826"/>
    <w:rsid w:val="00547E22"/>
    <w:rsid w:val="00550683"/>
    <w:rsid w:val="00551217"/>
    <w:rsid w:val="005535BC"/>
    <w:rsid w:val="00554596"/>
    <w:rsid w:val="0055527B"/>
    <w:rsid w:val="005554EB"/>
    <w:rsid w:val="00556158"/>
    <w:rsid w:val="005578A4"/>
    <w:rsid w:val="005609EC"/>
    <w:rsid w:val="005625AD"/>
    <w:rsid w:val="005634F2"/>
    <w:rsid w:val="005635D1"/>
    <w:rsid w:val="00563834"/>
    <w:rsid w:val="00563BB0"/>
    <w:rsid w:val="005650B7"/>
    <w:rsid w:val="005655EC"/>
    <w:rsid w:val="005658AE"/>
    <w:rsid w:val="0056590B"/>
    <w:rsid w:val="005659A8"/>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2D60"/>
    <w:rsid w:val="005A441A"/>
    <w:rsid w:val="005A6F13"/>
    <w:rsid w:val="005A75F2"/>
    <w:rsid w:val="005A7FD9"/>
    <w:rsid w:val="005B011B"/>
    <w:rsid w:val="005B06E3"/>
    <w:rsid w:val="005B0B2F"/>
    <w:rsid w:val="005B315E"/>
    <w:rsid w:val="005B4802"/>
    <w:rsid w:val="005B49E7"/>
    <w:rsid w:val="005B4BE1"/>
    <w:rsid w:val="005B56A4"/>
    <w:rsid w:val="005B6008"/>
    <w:rsid w:val="005B61A7"/>
    <w:rsid w:val="005B730E"/>
    <w:rsid w:val="005B79E7"/>
    <w:rsid w:val="005C0173"/>
    <w:rsid w:val="005C02BC"/>
    <w:rsid w:val="005C1903"/>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CF8"/>
    <w:rsid w:val="005D1F41"/>
    <w:rsid w:val="005D308E"/>
    <w:rsid w:val="005D3A48"/>
    <w:rsid w:val="005D3B3A"/>
    <w:rsid w:val="005D615D"/>
    <w:rsid w:val="005D682F"/>
    <w:rsid w:val="005D75A3"/>
    <w:rsid w:val="005D761F"/>
    <w:rsid w:val="005D7AF8"/>
    <w:rsid w:val="005E0528"/>
    <w:rsid w:val="005E0D24"/>
    <w:rsid w:val="005E17BF"/>
    <w:rsid w:val="005E2213"/>
    <w:rsid w:val="005E366A"/>
    <w:rsid w:val="005E439C"/>
    <w:rsid w:val="005E49A3"/>
    <w:rsid w:val="005E69B0"/>
    <w:rsid w:val="005E6ADC"/>
    <w:rsid w:val="005E7AD4"/>
    <w:rsid w:val="005F062F"/>
    <w:rsid w:val="005F0749"/>
    <w:rsid w:val="005F0987"/>
    <w:rsid w:val="005F0FDD"/>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6A8"/>
    <w:rsid w:val="006107DE"/>
    <w:rsid w:val="006112E5"/>
    <w:rsid w:val="006139CC"/>
    <w:rsid w:val="00613C43"/>
    <w:rsid w:val="006144A1"/>
    <w:rsid w:val="00615D8E"/>
    <w:rsid w:val="00615EBB"/>
    <w:rsid w:val="00616096"/>
    <w:rsid w:val="006160A2"/>
    <w:rsid w:val="00616625"/>
    <w:rsid w:val="00620033"/>
    <w:rsid w:val="00620083"/>
    <w:rsid w:val="00620188"/>
    <w:rsid w:val="00621482"/>
    <w:rsid w:val="00621FD3"/>
    <w:rsid w:val="006222A6"/>
    <w:rsid w:val="006225A9"/>
    <w:rsid w:val="006231A2"/>
    <w:rsid w:val="00623FA1"/>
    <w:rsid w:val="00624421"/>
    <w:rsid w:val="0062457C"/>
    <w:rsid w:val="00624E68"/>
    <w:rsid w:val="0062644B"/>
    <w:rsid w:val="006302AA"/>
    <w:rsid w:val="00632CCF"/>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2E55"/>
    <w:rsid w:val="00643AE1"/>
    <w:rsid w:val="00644152"/>
    <w:rsid w:val="00644273"/>
    <w:rsid w:val="00644790"/>
    <w:rsid w:val="00646070"/>
    <w:rsid w:val="00646274"/>
    <w:rsid w:val="006466F7"/>
    <w:rsid w:val="00646FF8"/>
    <w:rsid w:val="00647486"/>
    <w:rsid w:val="006501AF"/>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4DD7"/>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169"/>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17A9"/>
    <w:rsid w:val="006A2D68"/>
    <w:rsid w:val="006A2E01"/>
    <w:rsid w:val="006A30A2"/>
    <w:rsid w:val="006A5EEF"/>
    <w:rsid w:val="006A630E"/>
    <w:rsid w:val="006A6D23"/>
    <w:rsid w:val="006A73D5"/>
    <w:rsid w:val="006A764E"/>
    <w:rsid w:val="006A795F"/>
    <w:rsid w:val="006A7B78"/>
    <w:rsid w:val="006B05AD"/>
    <w:rsid w:val="006B1697"/>
    <w:rsid w:val="006B221A"/>
    <w:rsid w:val="006B25DE"/>
    <w:rsid w:val="006B404E"/>
    <w:rsid w:val="006B5525"/>
    <w:rsid w:val="006B579E"/>
    <w:rsid w:val="006B7460"/>
    <w:rsid w:val="006B79A8"/>
    <w:rsid w:val="006B7EA0"/>
    <w:rsid w:val="006C07C7"/>
    <w:rsid w:val="006C1559"/>
    <w:rsid w:val="006C1C3B"/>
    <w:rsid w:val="006C3E5B"/>
    <w:rsid w:val="006C416D"/>
    <w:rsid w:val="006C431F"/>
    <w:rsid w:val="006C470A"/>
    <w:rsid w:val="006C4E43"/>
    <w:rsid w:val="006C59B3"/>
    <w:rsid w:val="006C643E"/>
    <w:rsid w:val="006D0D18"/>
    <w:rsid w:val="006D1929"/>
    <w:rsid w:val="006D2932"/>
    <w:rsid w:val="006D2DB6"/>
    <w:rsid w:val="006D30FF"/>
    <w:rsid w:val="006D35A8"/>
    <w:rsid w:val="006D3671"/>
    <w:rsid w:val="006D4176"/>
    <w:rsid w:val="006D47FD"/>
    <w:rsid w:val="006D7344"/>
    <w:rsid w:val="006D76ED"/>
    <w:rsid w:val="006D7D6D"/>
    <w:rsid w:val="006E0387"/>
    <w:rsid w:val="006E0443"/>
    <w:rsid w:val="006E0A73"/>
    <w:rsid w:val="006E0D96"/>
    <w:rsid w:val="006E0F56"/>
    <w:rsid w:val="006E0FEE"/>
    <w:rsid w:val="006E12EB"/>
    <w:rsid w:val="006E1C60"/>
    <w:rsid w:val="006E2D73"/>
    <w:rsid w:val="006E34C5"/>
    <w:rsid w:val="006E3865"/>
    <w:rsid w:val="006E390A"/>
    <w:rsid w:val="006E397F"/>
    <w:rsid w:val="006E4902"/>
    <w:rsid w:val="006E6527"/>
    <w:rsid w:val="006E6C11"/>
    <w:rsid w:val="006F0C15"/>
    <w:rsid w:val="006F1AD8"/>
    <w:rsid w:val="006F1DD4"/>
    <w:rsid w:val="006F21A9"/>
    <w:rsid w:val="006F21B8"/>
    <w:rsid w:val="006F2F65"/>
    <w:rsid w:val="006F30CE"/>
    <w:rsid w:val="006F4628"/>
    <w:rsid w:val="006F4F53"/>
    <w:rsid w:val="006F584A"/>
    <w:rsid w:val="006F5890"/>
    <w:rsid w:val="006F69D2"/>
    <w:rsid w:val="006F75DF"/>
    <w:rsid w:val="006F7720"/>
    <w:rsid w:val="006F7C0C"/>
    <w:rsid w:val="00700061"/>
    <w:rsid w:val="00700755"/>
    <w:rsid w:val="00700E4A"/>
    <w:rsid w:val="007012CB"/>
    <w:rsid w:val="007016E6"/>
    <w:rsid w:val="00701DBF"/>
    <w:rsid w:val="007026F4"/>
    <w:rsid w:val="00705390"/>
    <w:rsid w:val="00705557"/>
    <w:rsid w:val="0070608D"/>
    <w:rsid w:val="0070646B"/>
    <w:rsid w:val="0071004B"/>
    <w:rsid w:val="007109A6"/>
    <w:rsid w:val="007121C6"/>
    <w:rsid w:val="007126C9"/>
    <w:rsid w:val="007127A9"/>
    <w:rsid w:val="007130A2"/>
    <w:rsid w:val="00715179"/>
    <w:rsid w:val="00715463"/>
    <w:rsid w:val="00715520"/>
    <w:rsid w:val="0071597D"/>
    <w:rsid w:val="00715B53"/>
    <w:rsid w:val="007160F3"/>
    <w:rsid w:val="0071619A"/>
    <w:rsid w:val="00716C45"/>
    <w:rsid w:val="007204C7"/>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6E32"/>
    <w:rsid w:val="00737E9B"/>
    <w:rsid w:val="00740812"/>
    <w:rsid w:val="00740A35"/>
    <w:rsid w:val="007424F9"/>
    <w:rsid w:val="007427C0"/>
    <w:rsid w:val="007430E7"/>
    <w:rsid w:val="007438FE"/>
    <w:rsid w:val="00743CC4"/>
    <w:rsid w:val="007442CA"/>
    <w:rsid w:val="00744720"/>
    <w:rsid w:val="00745DF7"/>
    <w:rsid w:val="00746A58"/>
    <w:rsid w:val="00746D48"/>
    <w:rsid w:val="00747D6C"/>
    <w:rsid w:val="00750E25"/>
    <w:rsid w:val="007510DF"/>
    <w:rsid w:val="00751D78"/>
    <w:rsid w:val="00751EAC"/>
    <w:rsid w:val="007520B4"/>
    <w:rsid w:val="0075229F"/>
    <w:rsid w:val="0075297D"/>
    <w:rsid w:val="00752D94"/>
    <w:rsid w:val="007563E5"/>
    <w:rsid w:val="00756B2E"/>
    <w:rsid w:val="00756C0A"/>
    <w:rsid w:val="007577C8"/>
    <w:rsid w:val="00757EAC"/>
    <w:rsid w:val="007608E6"/>
    <w:rsid w:val="00760C22"/>
    <w:rsid w:val="0076118B"/>
    <w:rsid w:val="007623F0"/>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4AAF"/>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0E3B"/>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A83"/>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036"/>
    <w:rsid w:val="007D732E"/>
    <w:rsid w:val="007D75E5"/>
    <w:rsid w:val="007D773E"/>
    <w:rsid w:val="007D78A9"/>
    <w:rsid w:val="007E066E"/>
    <w:rsid w:val="007E0698"/>
    <w:rsid w:val="007E0A41"/>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6CB"/>
    <w:rsid w:val="007F294C"/>
    <w:rsid w:val="007F29A7"/>
    <w:rsid w:val="007F3056"/>
    <w:rsid w:val="007F3065"/>
    <w:rsid w:val="007F3798"/>
    <w:rsid w:val="007F42CE"/>
    <w:rsid w:val="007F5E67"/>
    <w:rsid w:val="007F6223"/>
    <w:rsid w:val="007F67F7"/>
    <w:rsid w:val="007F6892"/>
    <w:rsid w:val="007F78A0"/>
    <w:rsid w:val="008004B4"/>
    <w:rsid w:val="00800C5B"/>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581"/>
    <w:rsid w:val="008177E3"/>
    <w:rsid w:val="00817D95"/>
    <w:rsid w:val="00820203"/>
    <w:rsid w:val="00821431"/>
    <w:rsid w:val="00821D41"/>
    <w:rsid w:val="00822139"/>
    <w:rsid w:val="00822638"/>
    <w:rsid w:val="00822F43"/>
    <w:rsid w:val="00823625"/>
    <w:rsid w:val="008237DC"/>
    <w:rsid w:val="00823AA9"/>
    <w:rsid w:val="008248E6"/>
    <w:rsid w:val="008255B9"/>
    <w:rsid w:val="00825CD8"/>
    <w:rsid w:val="00827324"/>
    <w:rsid w:val="008273AD"/>
    <w:rsid w:val="008300DB"/>
    <w:rsid w:val="008313A8"/>
    <w:rsid w:val="0083276F"/>
    <w:rsid w:val="00833A49"/>
    <w:rsid w:val="00833B70"/>
    <w:rsid w:val="00835437"/>
    <w:rsid w:val="008372F9"/>
    <w:rsid w:val="00837458"/>
    <w:rsid w:val="008378FE"/>
    <w:rsid w:val="00837AAE"/>
    <w:rsid w:val="00841344"/>
    <w:rsid w:val="00841D7E"/>
    <w:rsid w:val="008429AD"/>
    <w:rsid w:val="008429DB"/>
    <w:rsid w:val="0084415C"/>
    <w:rsid w:val="0084526E"/>
    <w:rsid w:val="008462A2"/>
    <w:rsid w:val="00846F89"/>
    <w:rsid w:val="0084760B"/>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4D4A"/>
    <w:rsid w:val="008660B4"/>
    <w:rsid w:val="00866D5B"/>
    <w:rsid w:val="00866FF5"/>
    <w:rsid w:val="0086712B"/>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E9A"/>
    <w:rsid w:val="0088561D"/>
    <w:rsid w:val="00885A28"/>
    <w:rsid w:val="0088668B"/>
    <w:rsid w:val="008869C1"/>
    <w:rsid w:val="00886D1F"/>
    <w:rsid w:val="00887504"/>
    <w:rsid w:val="00890734"/>
    <w:rsid w:val="00890DA5"/>
    <w:rsid w:val="00891C2F"/>
    <w:rsid w:val="00891EE1"/>
    <w:rsid w:val="0089213F"/>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A53B6"/>
    <w:rsid w:val="008B06E6"/>
    <w:rsid w:val="008B3122"/>
    <w:rsid w:val="008B3155"/>
    <w:rsid w:val="008B3194"/>
    <w:rsid w:val="008B5AE7"/>
    <w:rsid w:val="008B74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629F"/>
    <w:rsid w:val="008E73BC"/>
    <w:rsid w:val="008E788C"/>
    <w:rsid w:val="008F0216"/>
    <w:rsid w:val="008F05F9"/>
    <w:rsid w:val="008F0A77"/>
    <w:rsid w:val="008F0E4E"/>
    <w:rsid w:val="008F4586"/>
    <w:rsid w:val="008F4629"/>
    <w:rsid w:val="008F4DD1"/>
    <w:rsid w:val="008F58D7"/>
    <w:rsid w:val="008F6056"/>
    <w:rsid w:val="008F6C08"/>
    <w:rsid w:val="008F77B7"/>
    <w:rsid w:val="00900E91"/>
    <w:rsid w:val="00902198"/>
    <w:rsid w:val="009021F8"/>
    <w:rsid w:val="00902C07"/>
    <w:rsid w:val="009033C6"/>
    <w:rsid w:val="00904E6C"/>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0E1C"/>
    <w:rsid w:val="0093133D"/>
    <w:rsid w:val="00931EEE"/>
    <w:rsid w:val="0093276D"/>
    <w:rsid w:val="00932B8F"/>
    <w:rsid w:val="00933AB6"/>
    <w:rsid w:val="00933D12"/>
    <w:rsid w:val="0093412D"/>
    <w:rsid w:val="0093461D"/>
    <w:rsid w:val="00935972"/>
    <w:rsid w:val="00935A07"/>
    <w:rsid w:val="00936073"/>
    <w:rsid w:val="00936137"/>
    <w:rsid w:val="00936885"/>
    <w:rsid w:val="00937065"/>
    <w:rsid w:val="00940285"/>
    <w:rsid w:val="00940D0A"/>
    <w:rsid w:val="00940DBF"/>
    <w:rsid w:val="00941017"/>
    <w:rsid w:val="009415B0"/>
    <w:rsid w:val="009415B4"/>
    <w:rsid w:val="00942DA1"/>
    <w:rsid w:val="00943ADC"/>
    <w:rsid w:val="009451BF"/>
    <w:rsid w:val="00945695"/>
    <w:rsid w:val="00946DA8"/>
    <w:rsid w:val="0094778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0AEB"/>
    <w:rsid w:val="00961024"/>
    <w:rsid w:val="00961560"/>
    <w:rsid w:val="00961BB2"/>
    <w:rsid w:val="00962108"/>
    <w:rsid w:val="009623DA"/>
    <w:rsid w:val="00963684"/>
    <w:rsid w:val="009638B0"/>
    <w:rsid w:val="009638D6"/>
    <w:rsid w:val="00963DE0"/>
    <w:rsid w:val="00963EB8"/>
    <w:rsid w:val="00964ECD"/>
    <w:rsid w:val="00964EDE"/>
    <w:rsid w:val="00964F02"/>
    <w:rsid w:val="009658A4"/>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226"/>
    <w:rsid w:val="009B4B0F"/>
    <w:rsid w:val="009B5418"/>
    <w:rsid w:val="009B6EA1"/>
    <w:rsid w:val="009C0727"/>
    <w:rsid w:val="009C0EE4"/>
    <w:rsid w:val="009C37B3"/>
    <w:rsid w:val="009C3C80"/>
    <w:rsid w:val="009C492F"/>
    <w:rsid w:val="009C51C3"/>
    <w:rsid w:val="009C66FA"/>
    <w:rsid w:val="009C6AEC"/>
    <w:rsid w:val="009D0186"/>
    <w:rsid w:val="009D01FC"/>
    <w:rsid w:val="009D0D2A"/>
    <w:rsid w:val="009D1320"/>
    <w:rsid w:val="009D2AE0"/>
    <w:rsid w:val="009D2FF2"/>
    <w:rsid w:val="009D3226"/>
    <w:rsid w:val="009D3385"/>
    <w:rsid w:val="009D3E0B"/>
    <w:rsid w:val="009D4370"/>
    <w:rsid w:val="009D47A4"/>
    <w:rsid w:val="009D484D"/>
    <w:rsid w:val="009D4862"/>
    <w:rsid w:val="009D58F7"/>
    <w:rsid w:val="009D5E21"/>
    <w:rsid w:val="009D5E7E"/>
    <w:rsid w:val="009D64B0"/>
    <w:rsid w:val="009D69C5"/>
    <w:rsid w:val="009D6D91"/>
    <w:rsid w:val="009D793C"/>
    <w:rsid w:val="009E027F"/>
    <w:rsid w:val="009E0ED1"/>
    <w:rsid w:val="009E0F86"/>
    <w:rsid w:val="009E16A9"/>
    <w:rsid w:val="009E2A9E"/>
    <w:rsid w:val="009E375F"/>
    <w:rsid w:val="009E39D4"/>
    <w:rsid w:val="009E3D99"/>
    <w:rsid w:val="009E422F"/>
    <w:rsid w:val="009E433B"/>
    <w:rsid w:val="009E52AB"/>
    <w:rsid w:val="009E5401"/>
    <w:rsid w:val="009E5499"/>
    <w:rsid w:val="009E560F"/>
    <w:rsid w:val="009E5736"/>
    <w:rsid w:val="009E6D82"/>
    <w:rsid w:val="009E7B1A"/>
    <w:rsid w:val="009F0E69"/>
    <w:rsid w:val="009F20BF"/>
    <w:rsid w:val="009F3395"/>
    <w:rsid w:val="009F534A"/>
    <w:rsid w:val="009F5480"/>
    <w:rsid w:val="009F6D17"/>
    <w:rsid w:val="009F7F64"/>
    <w:rsid w:val="00A00EBD"/>
    <w:rsid w:val="00A018F9"/>
    <w:rsid w:val="00A02BFE"/>
    <w:rsid w:val="00A02F3B"/>
    <w:rsid w:val="00A034C8"/>
    <w:rsid w:val="00A03B33"/>
    <w:rsid w:val="00A04549"/>
    <w:rsid w:val="00A04934"/>
    <w:rsid w:val="00A04C1A"/>
    <w:rsid w:val="00A06EF7"/>
    <w:rsid w:val="00A07515"/>
    <w:rsid w:val="00A0758F"/>
    <w:rsid w:val="00A115EB"/>
    <w:rsid w:val="00A1204F"/>
    <w:rsid w:val="00A12085"/>
    <w:rsid w:val="00A1371B"/>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27CDD"/>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38DC"/>
    <w:rsid w:val="00A541FB"/>
    <w:rsid w:val="00A54D94"/>
    <w:rsid w:val="00A55057"/>
    <w:rsid w:val="00A55115"/>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3617"/>
    <w:rsid w:val="00A7362A"/>
    <w:rsid w:val="00A73D90"/>
    <w:rsid w:val="00A74159"/>
    <w:rsid w:val="00A76D93"/>
    <w:rsid w:val="00A7730D"/>
    <w:rsid w:val="00A77D3C"/>
    <w:rsid w:val="00A80682"/>
    <w:rsid w:val="00A80875"/>
    <w:rsid w:val="00A818B3"/>
    <w:rsid w:val="00A81B15"/>
    <w:rsid w:val="00A82513"/>
    <w:rsid w:val="00A82B7F"/>
    <w:rsid w:val="00A837FF"/>
    <w:rsid w:val="00A84DC8"/>
    <w:rsid w:val="00A85051"/>
    <w:rsid w:val="00A859FB"/>
    <w:rsid w:val="00A85BA5"/>
    <w:rsid w:val="00A85DBC"/>
    <w:rsid w:val="00A86A0A"/>
    <w:rsid w:val="00A8707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57"/>
    <w:rsid w:val="00AA6961"/>
    <w:rsid w:val="00AA6F8D"/>
    <w:rsid w:val="00AA7859"/>
    <w:rsid w:val="00AB0686"/>
    <w:rsid w:val="00AB0AF6"/>
    <w:rsid w:val="00AB0C57"/>
    <w:rsid w:val="00AB0FFE"/>
    <w:rsid w:val="00AB1195"/>
    <w:rsid w:val="00AB1C7A"/>
    <w:rsid w:val="00AB2B7E"/>
    <w:rsid w:val="00AB2BC2"/>
    <w:rsid w:val="00AB4182"/>
    <w:rsid w:val="00AC0535"/>
    <w:rsid w:val="00AC05B7"/>
    <w:rsid w:val="00AC096E"/>
    <w:rsid w:val="00AC1650"/>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1BA9"/>
    <w:rsid w:val="00B02A45"/>
    <w:rsid w:val="00B03424"/>
    <w:rsid w:val="00B0351C"/>
    <w:rsid w:val="00B03611"/>
    <w:rsid w:val="00B03C97"/>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2B3E"/>
    <w:rsid w:val="00B23100"/>
    <w:rsid w:val="00B2472D"/>
    <w:rsid w:val="00B24CA0"/>
    <w:rsid w:val="00B250CF"/>
    <w:rsid w:val="00B2549F"/>
    <w:rsid w:val="00B25A09"/>
    <w:rsid w:val="00B25AC6"/>
    <w:rsid w:val="00B25F03"/>
    <w:rsid w:val="00B26722"/>
    <w:rsid w:val="00B302A0"/>
    <w:rsid w:val="00B31FD5"/>
    <w:rsid w:val="00B32339"/>
    <w:rsid w:val="00B32785"/>
    <w:rsid w:val="00B336AC"/>
    <w:rsid w:val="00B33FEB"/>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6BD5"/>
    <w:rsid w:val="00B57265"/>
    <w:rsid w:val="00B575B1"/>
    <w:rsid w:val="00B606EB"/>
    <w:rsid w:val="00B60C89"/>
    <w:rsid w:val="00B61861"/>
    <w:rsid w:val="00B61B4F"/>
    <w:rsid w:val="00B62A39"/>
    <w:rsid w:val="00B62ABF"/>
    <w:rsid w:val="00B633AE"/>
    <w:rsid w:val="00B64A00"/>
    <w:rsid w:val="00B65153"/>
    <w:rsid w:val="00B665D2"/>
    <w:rsid w:val="00B6737C"/>
    <w:rsid w:val="00B707AE"/>
    <w:rsid w:val="00B71494"/>
    <w:rsid w:val="00B720F2"/>
    <w:rsid w:val="00B7214D"/>
    <w:rsid w:val="00B7240B"/>
    <w:rsid w:val="00B74372"/>
    <w:rsid w:val="00B74C3E"/>
    <w:rsid w:val="00B74E9F"/>
    <w:rsid w:val="00B74F11"/>
    <w:rsid w:val="00B75525"/>
    <w:rsid w:val="00B757DC"/>
    <w:rsid w:val="00B75881"/>
    <w:rsid w:val="00B75F77"/>
    <w:rsid w:val="00B76031"/>
    <w:rsid w:val="00B76383"/>
    <w:rsid w:val="00B77769"/>
    <w:rsid w:val="00B80283"/>
    <w:rsid w:val="00B8095F"/>
    <w:rsid w:val="00B80A20"/>
    <w:rsid w:val="00B80B0C"/>
    <w:rsid w:val="00B80B11"/>
    <w:rsid w:val="00B82873"/>
    <w:rsid w:val="00B831AE"/>
    <w:rsid w:val="00B83866"/>
    <w:rsid w:val="00B8437F"/>
    <w:rsid w:val="00B8446C"/>
    <w:rsid w:val="00B84F9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A15"/>
    <w:rsid w:val="00BA5FF8"/>
    <w:rsid w:val="00BA61E3"/>
    <w:rsid w:val="00BA67C9"/>
    <w:rsid w:val="00BA72DC"/>
    <w:rsid w:val="00BA73C4"/>
    <w:rsid w:val="00BB0F69"/>
    <w:rsid w:val="00BB14F1"/>
    <w:rsid w:val="00BB1D8F"/>
    <w:rsid w:val="00BB2070"/>
    <w:rsid w:val="00BB2AA2"/>
    <w:rsid w:val="00BB348F"/>
    <w:rsid w:val="00BB42F9"/>
    <w:rsid w:val="00BB572E"/>
    <w:rsid w:val="00BB6BD2"/>
    <w:rsid w:val="00BB74FD"/>
    <w:rsid w:val="00BB767D"/>
    <w:rsid w:val="00BC15AD"/>
    <w:rsid w:val="00BC3C48"/>
    <w:rsid w:val="00BC4280"/>
    <w:rsid w:val="00BC48B5"/>
    <w:rsid w:val="00BC5982"/>
    <w:rsid w:val="00BC60BF"/>
    <w:rsid w:val="00BC6CB6"/>
    <w:rsid w:val="00BD00D6"/>
    <w:rsid w:val="00BD0DF6"/>
    <w:rsid w:val="00BD23DA"/>
    <w:rsid w:val="00BD2676"/>
    <w:rsid w:val="00BD28BF"/>
    <w:rsid w:val="00BD3AFD"/>
    <w:rsid w:val="00BD3D82"/>
    <w:rsid w:val="00BD42CB"/>
    <w:rsid w:val="00BD4617"/>
    <w:rsid w:val="00BD4BBF"/>
    <w:rsid w:val="00BD61AF"/>
    <w:rsid w:val="00BD6404"/>
    <w:rsid w:val="00BD648C"/>
    <w:rsid w:val="00BD74DA"/>
    <w:rsid w:val="00BD7C0B"/>
    <w:rsid w:val="00BE0341"/>
    <w:rsid w:val="00BE1106"/>
    <w:rsid w:val="00BE1C81"/>
    <w:rsid w:val="00BE31E6"/>
    <w:rsid w:val="00BE33AE"/>
    <w:rsid w:val="00BE346F"/>
    <w:rsid w:val="00BE4750"/>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45BB"/>
    <w:rsid w:val="00C1572F"/>
    <w:rsid w:val="00C15C96"/>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4B1"/>
    <w:rsid w:val="00C33B65"/>
    <w:rsid w:val="00C33C48"/>
    <w:rsid w:val="00C33EEB"/>
    <w:rsid w:val="00C340E5"/>
    <w:rsid w:val="00C34BE1"/>
    <w:rsid w:val="00C35AA7"/>
    <w:rsid w:val="00C35EE4"/>
    <w:rsid w:val="00C37F4C"/>
    <w:rsid w:val="00C412F3"/>
    <w:rsid w:val="00C4320F"/>
    <w:rsid w:val="00C43291"/>
    <w:rsid w:val="00C435E2"/>
    <w:rsid w:val="00C43BA1"/>
    <w:rsid w:val="00C43DAB"/>
    <w:rsid w:val="00C448B0"/>
    <w:rsid w:val="00C44F37"/>
    <w:rsid w:val="00C4798E"/>
    <w:rsid w:val="00C47F08"/>
    <w:rsid w:val="00C47FE4"/>
    <w:rsid w:val="00C5016E"/>
    <w:rsid w:val="00C5091A"/>
    <w:rsid w:val="00C514A6"/>
    <w:rsid w:val="00C526F9"/>
    <w:rsid w:val="00C52CEF"/>
    <w:rsid w:val="00C52FFA"/>
    <w:rsid w:val="00C54428"/>
    <w:rsid w:val="00C547EF"/>
    <w:rsid w:val="00C5586D"/>
    <w:rsid w:val="00C55EF0"/>
    <w:rsid w:val="00C56032"/>
    <w:rsid w:val="00C56FEA"/>
    <w:rsid w:val="00C5726A"/>
    <w:rsid w:val="00C5739F"/>
    <w:rsid w:val="00C57CF0"/>
    <w:rsid w:val="00C62564"/>
    <w:rsid w:val="00C62A31"/>
    <w:rsid w:val="00C63557"/>
    <w:rsid w:val="00C642AB"/>
    <w:rsid w:val="00C64641"/>
    <w:rsid w:val="00C649BD"/>
    <w:rsid w:val="00C655F1"/>
    <w:rsid w:val="00C65891"/>
    <w:rsid w:val="00C65C9E"/>
    <w:rsid w:val="00C660C3"/>
    <w:rsid w:val="00C664E6"/>
    <w:rsid w:val="00C66AC9"/>
    <w:rsid w:val="00C67057"/>
    <w:rsid w:val="00C67A13"/>
    <w:rsid w:val="00C70DE8"/>
    <w:rsid w:val="00C7119B"/>
    <w:rsid w:val="00C713FA"/>
    <w:rsid w:val="00C71779"/>
    <w:rsid w:val="00C724D3"/>
    <w:rsid w:val="00C72791"/>
    <w:rsid w:val="00C73300"/>
    <w:rsid w:val="00C739BE"/>
    <w:rsid w:val="00C73FF3"/>
    <w:rsid w:val="00C74479"/>
    <w:rsid w:val="00C75CDE"/>
    <w:rsid w:val="00C764ED"/>
    <w:rsid w:val="00C77DD9"/>
    <w:rsid w:val="00C80175"/>
    <w:rsid w:val="00C816C5"/>
    <w:rsid w:val="00C826B6"/>
    <w:rsid w:val="00C837C8"/>
    <w:rsid w:val="00C83BE6"/>
    <w:rsid w:val="00C8503D"/>
    <w:rsid w:val="00C85354"/>
    <w:rsid w:val="00C8555B"/>
    <w:rsid w:val="00C85594"/>
    <w:rsid w:val="00C86274"/>
    <w:rsid w:val="00C86ABA"/>
    <w:rsid w:val="00C92055"/>
    <w:rsid w:val="00C92689"/>
    <w:rsid w:val="00C93C8D"/>
    <w:rsid w:val="00C9425B"/>
    <w:rsid w:val="00C9426B"/>
    <w:rsid w:val="00C943F3"/>
    <w:rsid w:val="00C94C5B"/>
    <w:rsid w:val="00C95E4A"/>
    <w:rsid w:val="00C96522"/>
    <w:rsid w:val="00C9695E"/>
    <w:rsid w:val="00C96F84"/>
    <w:rsid w:val="00C9723B"/>
    <w:rsid w:val="00CA08C6"/>
    <w:rsid w:val="00CA0A77"/>
    <w:rsid w:val="00CA0DE2"/>
    <w:rsid w:val="00CA0F17"/>
    <w:rsid w:val="00CA2729"/>
    <w:rsid w:val="00CA2930"/>
    <w:rsid w:val="00CA3057"/>
    <w:rsid w:val="00CA3964"/>
    <w:rsid w:val="00CA3CD4"/>
    <w:rsid w:val="00CA45F8"/>
    <w:rsid w:val="00CA5515"/>
    <w:rsid w:val="00CA56C8"/>
    <w:rsid w:val="00CA7361"/>
    <w:rsid w:val="00CA7596"/>
    <w:rsid w:val="00CA7D9B"/>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A65"/>
    <w:rsid w:val="00CC2C11"/>
    <w:rsid w:val="00CC3B99"/>
    <w:rsid w:val="00CC5F88"/>
    <w:rsid w:val="00CC657E"/>
    <w:rsid w:val="00CC69C8"/>
    <w:rsid w:val="00CC77A2"/>
    <w:rsid w:val="00CD02FD"/>
    <w:rsid w:val="00CD1DF7"/>
    <w:rsid w:val="00CD2C57"/>
    <w:rsid w:val="00CD307E"/>
    <w:rsid w:val="00CD5CA5"/>
    <w:rsid w:val="00CD629F"/>
    <w:rsid w:val="00CD6A1B"/>
    <w:rsid w:val="00CD709C"/>
    <w:rsid w:val="00CD7C35"/>
    <w:rsid w:val="00CE072A"/>
    <w:rsid w:val="00CE0A4D"/>
    <w:rsid w:val="00CE0A7F"/>
    <w:rsid w:val="00CE1151"/>
    <w:rsid w:val="00CE15FD"/>
    <w:rsid w:val="00CE1718"/>
    <w:rsid w:val="00CE3EB1"/>
    <w:rsid w:val="00CE4DAE"/>
    <w:rsid w:val="00CE56D8"/>
    <w:rsid w:val="00CE6DC4"/>
    <w:rsid w:val="00CF1990"/>
    <w:rsid w:val="00CF2D63"/>
    <w:rsid w:val="00CF3268"/>
    <w:rsid w:val="00CF398A"/>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C28"/>
    <w:rsid w:val="00D17ECB"/>
    <w:rsid w:val="00D20066"/>
    <w:rsid w:val="00D21303"/>
    <w:rsid w:val="00D2204B"/>
    <w:rsid w:val="00D24224"/>
    <w:rsid w:val="00D2505C"/>
    <w:rsid w:val="00D258D0"/>
    <w:rsid w:val="00D25910"/>
    <w:rsid w:val="00D263CC"/>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367"/>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60EC"/>
    <w:rsid w:val="00D572C6"/>
    <w:rsid w:val="00D575DD"/>
    <w:rsid w:val="00D57DFA"/>
    <w:rsid w:val="00D6040A"/>
    <w:rsid w:val="00D630BF"/>
    <w:rsid w:val="00D639AD"/>
    <w:rsid w:val="00D64444"/>
    <w:rsid w:val="00D64B96"/>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621C"/>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1CD"/>
    <w:rsid w:val="00DA12BF"/>
    <w:rsid w:val="00DA19C7"/>
    <w:rsid w:val="00DA23E1"/>
    <w:rsid w:val="00DA26EA"/>
    <w:rsid w:val="00DA2B29"/>
    <w:rsid w:val="00DA3A86"/>
    <w:rsid w:val="00DA3C1E"/>
    <w:rsid w:val="00DA3F1E"/>
    <w:rsid w:val="00DA6B1A"/>
    <w:rsid w:val="00DA74CF"/>
    <w:rsid w:val="00DA754E"/>
    <w:rsid w:val="00DA79C8"/>
    <w:rsid w:val="00DB0AA3"/>
    <w:rsid w:val="00DB181D"/>
    <w:rsid w:val="00DB26FE"/>
    <w:rsid w:val="00DB41AB"/>
    <w:rsid w:val="00DB4D53"/>
    <w:rsid w:val="00DB5272"/>
    <w:rsid w:val="00DB57E6"/>
    <w:rsid w:val="00DB5CC9"/>
    <w:rsid w:val="00DB6E7A"/>
    <w:rsid w:val="00DB7B2E"/>
    <w:rsid w:val="00DC13A1"/>
    <w:rsid w:val="00DC1D82"/>
    <w:rsid w:val="00DC2500"/>
    <w:rsid w:val="00DC2D12"/>
    <w:rsid w:val="00DC31B2"/>
    <w:rsid w:val="00DC37F1"/>
    <w:rsid w:val="00DC4F72"/>
    <w:rsid w:val="00DC5DEC"/>
    <w:rsid w:val="00DC5F2B"/>
    <w:rsid w:val="00DC607B"/>
    <w:rsid w:val="00DC6F3B"/>
    <w:rsid w:val="00DC75DF"/>
    <w:rsid w:val="00DC77DC"/>
    <w:rsid w:val="00DC7FD2"/>
    <w:rsid w:val="00DD0453"/>
    <w:rsid w:val="00DD0C2C"/>
    <w:rsid w:val="00DD0E1E"/>
    <w:rsid w:val="00DD100F"/>
    <w:rsid w:val="00DD194A"/>
    <w:rsid w:val="00DD19DE"/>
    <w:rsid w:val="00DD1B1A"/>
    <w:rsid w:val="00DD1C95"/>
    <w:rsid w:val="00DD1FE9"/>
    <w:rsid w:val="00DD28BC"/>
    <w:rsid w:val="00DD31A3"/>
    <w:rsid w:val="00DD5027"/>
    <w:rsid w:val="00DD58A2"/>
    <w:rsid w:val="00DD6EF7"/>
    <w:rsid w:val="00DD7893"/>
    <w:rsid w:val="00DD790E"/>
    <w:rsid w:val="00DE06BC"/>
    <w:rsid w:val="00DE127F"/>
    <w:rsid w:val="00DE2399"/>
    <w:rsid w:val="00DE24EB"/>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AD3"/>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4C8E"/>
    <w:rsid w:val="00E25483"/>
    <w:rsid w:val="00E25826"/>
    <w:rsid w:val="00E2596C"/>
    <w:rsid w:val="00E278CC"/>
    <w:rsid w:val="00E30A3C"/>
    <w:rsid w:val="00E319F1"/>
    <w:rsid w:val="00E33039"/>
    <w:rsid w:val="00E3305D"/>
    <w:rsid w:val="00E33CD2"/>
    <w:rsid w:val="00E34796"/>
    <w:rsid w:val="00E34A76"/>
    <w:rsid w:val="00E35295"/>
    <w:rsid w:val="00E3547D"/>
    <w:rsid w:val="00E36082"/>
    <w:rsid w:val="00E3672C"/>
    <w:rsid w:val="00E3673D"/>
    <w:rsid w:val="00E36AF4"/>
    <w:rsid w:val="00E40E90"/>
    <w:rsid w:val="00E40FDF"/>
    <w:rsid w:val="00E41B59"/>
    <w:rsid w:val="00E41FC1"/>
    <w:rsid w:val="00E42911"/>
    <w:rsid w:val="00E43309"/>
    <w:rsid w:val="00E43430"/>
    <w:rsid w:val="00E44064"/>
    <w:rsid w:val="00E44394"/>
    <w:rsid w:val="00E45420"/>
    <w:rsid w:val="00E45C7E"/>
    <w:rsid w:val="00E46CDD"/>
    <w:rsid w:val="00E52924"/>
    <w:rsid w:val="00E531EB"/>
    <w:rsid w:val="00E53746"/>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1292"/>
    <w:rsid w:val="00E720D0"/>
    <w:rsid w:val="00E726EB"/>
    <w:rsid w:val="00E72CF1"/>
    <w:rsid w:val="00E732E9"/>
    <w:rsid w:val="00E7338C"/>
    <w:rsid w:val="00E73940"/>
    <w:rsid w:val="00E750C8"/>
    <w:rsid w:val="00E75F27"/>
    <w:rsid w:val="00E77278"/>
    <w:rsid w:val="00E80B52"/>
    <w:rsid w:val="00E80DBA"/>
    <w:rsid w:val="00E81157"/>
    <w:rsid w:val="00E812B0"/>
    <w:rsid w:val="00E81394"/>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588"/>
    <w:rsid w:val="00E9282D"/>
    <w:rsid w:val="00E92ABD"/>
    <w:rsid w:val="00E93378"/>
    <w:rsid w:val="00E9374E"/>
    <w:rsid w:val="00E938AA"/>
    <w:rsid w:val="00E93F1C"/>
    <w:rsid w:val="00E94580"/>
    <w:rsid w:val="00E94F54"/>
    <w:rsid w:val="00E95263"/>
    <w:rsid w:val="00E96999"/>
    <w:rsid w:val="00E96AD0"/>
    <w:rsid w:val="00E9705A"/>
    <w:rsid w:val="00E97AD5"/>
    <w:rsid w:val="00EA1111"/>
    <w:rsid w:val="00EA1BB4"/>
    <w:rsid w:val="00EA1C28"/>
    <w:rsid w:val="00EA1CE8"/>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5679"/>
    <w:rsid w:val="00EB61AE"/>
    <w:rsid w:val="00EC0684"/>
    <w:rsid w:val="00EC168E"/>
    <w:rsid w:val="00EC26BE"/>
    <w:rsid w:val="00EC322D"/>
    <w:rsid w:val="00EC3961"/>
    <w:rsid w:val="00EC6887"/>
    <w:rsid w:val="00EC6AFD"/>
    <w:rsid w:val="00EC7450"/>
    <w:rsid w:val="00EC755D"/>
    <w:rsid w:val="00EC7A51"/>
    <w:rsid w:val="00EC7DE5"/>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4DD2"/>
    <w:rsid w:val="00EE5281"/>
    <w:rsid w:val="00EE5AD3"/>
    <w:rsid w:val="00EE6C93"/>
    <w:rsid w:val="00EF1EC5"/>
    <w:rsid w:val="00EF2249"/>
    <w:rsid w:val="00EF249B"/>
    <w:rsid w:val="00EF273A"/>
    <w:rsid w:val="00EF279A"/>
    <w:rsid w:val="00EF2B3C"/>
    <w:rsid w:val="00EF2F16"/>
    <w:rsid w:val="00EF4B4E"/>
    <w:rsid w:val="00EF4C88"/>
    <w:rsid w:val="00EF55EB"/>
    <w:rsid w:val="00EF589D"/>
    <w:rsid w:val="00EF5C87"/>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633"/>
    <w:rsid w:val="00F159A2"/>
    <w:rsid w:val="00F1679D"/>
    <w:rsid w:val="00F1682C"/>
    <w:rsid w:val="00F1683D"/>
    <w:rsid w:val="00F20044"/>
    <w:rsid w:val="00F2078D"/>
    <w:rsid w:val="00F20B91"/>
    <w:rsid w:val="00F21139"/>
    <w:rsid w:val="00F214BD"/>
    <w:rsid w:val="00F219FA"/>
    <w:rsid w:val="00F21EBF"/>
    <w:rsid w:val="00F225A8"/>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618EF"/>
    <w:rsid w:val="00F6194A"/>
    <w:rsid w:val="00F62CF0"/>
    <w:rsid w:val="00F65582"/>
    <w:rsid w:val="00F660D8"/>
    <w:rsid w:val="00F66BA3"/>
    <w:rsid w:val="00F66E75"/>
    <w:rsid w:val="00F6777A"/>
    <w:rsid w:val="00F7058D"/>
    <w:rsid w:val="00F71EF9"/>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18C"/>
    <w:rsid w:val="00FA53BC"/>
    <w:rsid w:val="00FA5848"/>
    <w:rsid w:val="00FA6899"/>
    <w:rsid w:val="00FA6D29"/>
    <w:rsid w:val="00FA6F57"/>
    <w:rsid w:val="00FA7884"/>
    <w:rsid w:val="00FA7F3D"/>
    <w:rsid w:val="00FB020E"/>
    <w:rsid w:val="00FB0D1D"/>
    <w:rsid w:val="00FB237D"/>
    <w:rsid w:val="00FB2682"/>
    <w:rsid w:val="00FB2A01"/>
    <w:rsid w:val="00FB38D8"/>
    <w:rsid w:val="00FB3F82"/>
    <w:rsid w:val="00FB4667"/>
    <w:rsid w:val="00FB4D9B"/>
    <w:rsid w:val="00FB517F"/>
    <w:rsid w:val="00FB52EA"/>
    <w:rsid w:val="00FB5667"/>
    <w:rsid w:val="00FB5A0F"/>
    <w:rsid w:val="00FB6FF4"/>
    <w:rsid w:val="00FC051F"/>
    <w:rsid w:val="00FC06FF"/>
    <w:rsid w:val="00FC1EB9"/>
    <w:rsid w:val="00FC2C94"/>
    <w:rsid w:val="00FC69B4"/>
    <w:rsid w:val="00FC7A4B"/>
    <w:rsid w:val="00FD0694"/>
    <w:rsid w:val="00FD0B31"/>
    <w:rsid w:val="00FD25BE"/>
    <w:rsid w:val="00FD2E70"/>
    <w:rsid w:val="00FD319B"/>
    <w:rsid w:val="00FD3584"/>
    <w:rsid w:val="00FD4046"/>
    <w:rsid w:val="00FD5562"/>
    <w:rsid w:val="00FD56CA"/>
    <w:rsid w:val="00FD64DF"/>
    <w:rsid w:val="00FD66F0"/>
    <w:rsid w:val="00FD7AA7"/>
    <w:rsid w:val="00FE07F9"/>
    <w:rsid w:val="00FE0D1A"/>
    <w:rsid w:val="00FE1EE7"/>
    <w:rsid w:val="00FE24A6"/>
    <w:rsid w:val="00FE2E53"/>
    <w:rsid w:val="00FE2E67"/>
    <w:rsid w:val="00FE331B"/>
    <w:rsid w:val="00FE4262"/>
    <w:rsid w:val="00FE4B6C"/>
    <w:rsid w:val="00FE723A"/>
    <w:rsid w:val="00FE7E68"/>
    <w:rsid w:val="00FF06AF"/>
    <w:rsid w:val="00FF1FCB"/>
    <w:rsid w:val="00FF42EA"/>
    <w:rsid w:val="00FF52D4"/>
    <w:rsid w:val="00FF5376"/>
    <w:rsid w:val="00FF5C9A"/>
    <w:rsid w:val="00FF65D1"/>
    <w:rsid w:val="00FF6AA4"/>
    <w:rsid w:val="00FF6B09"/>
    <w:rsid w:val="00FF74F2"/>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 w:val="7FF35A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3E50F"/>
  <w15:docId w15:val="{990EF096-A0A3-4AEE-92A8-58903C82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316A4A"/>
    <w:rPr>
      <w:lang w:val="en-GB" w:eastAsia="en-US"/>
    </w:rPr>
  </w:style>
  <w:style w:type="paragraph" w:customStyle="1" w:styleId="agenda3b">
    <w:name w:val="agenda3b"/>
    <w:basedOn w:val="a"/>
    <w:uiPriority w:val="99"/>
    <w:rsid w:val="004F04F0"/>
    <w:pPr>
      <w:tabs>
        <w:tab w:val="left" w:pos="540"/>
        <w:tab w:val="left" w:pos="1800"/>
        <w:tab w:val="left" w:pos="2127"/>
      </w:tabs>
      <w:spacing w:before="60" w:after="60"/>
      <w:ind w:left="2513" w:hanging="1095"/>
      <w:outlineLvl w:val="0"/>
    </w:pPr>
    <w:rPr>
      <w:rFonts w:ascii="Arial" w:eastAsia="MS Mincho"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5AIRPNAIUNRU-1328258698-24261</_dlc_DocId>
    <_dlc_DocIdUrl xmlns="71c5aaf6-e6ce-465b-b873-5148d2a4c105">
      <Url>https://nokia.sharepoint.com/sites/c5g/5gradio/_layouts/15/DocIdRedir.aspx?ID=5AIRPNAIUNRU-1328258698-24261</Url>
      <Description>5AIRPNAIUNRU-1328258698-24261</Description>
    </_dlc_DocIdUrl>
  </documentManagement>
</p:properties>
</file>

<file path=customXml/itemProps1.xml><?xml version="1.0" encoding="utf-8"?>
<ds:datastoreItem xmlns:ds="http://schemas.openxmlformats.org/officeDocument/2006/customXml" ds:itemID="{4A5D14F7-010B-42B6-ABE5-E19383EE1325}">
  <ds:schemaRefs>
    <ds:schemaRef ds:uri="Microsoft.SharePoint.Taxonomy.ContentTypeSync"/>
  </ds:schemaRefs>
</ds:datastoreItem>
</file>

<file path=customXml/itemProps2.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3.xml><?xml version="1.0" encoding="utf-8"?>
<ds:datastoreItem xmlns:ds="http://schemas.openxmlformats.org/officeDocument/2006/customXml" ds:itemID="{CD73FD94-AE33-4E18-AA4C-36FCE29552B7}">
  <ds:schemaRefs>
    <ds:schemaRef ds:uri="http://schemas.openxmlformats.org/officeDocument/2006/bibliography"/>
  </ds:schemaRefs>
</ds:datastoreItem>
</file>

<file path=customXml/itemProps4.xml><?xml version="1.0" encoding="utf-8"?>
<ds:datastoreItem xmlns:ds="http://schemas.openxmlformats.org/officeDocument/2006/customXml" ds:itemID="{F0A3F5D4-80DC-4CB9-990F-7DA5AA2F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6.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Qian</cp:lastModifiedBy>
  <cp:revision>22</cp:revision>
  <cp:lastPrinted>2019-04-25T01:09:00Z</cp:lastPrinted>
  <dcterms:created xsi:type="dcterms:W3CDTF">2023-11-17T06:20:00Z</dcterms:created>
  <dcterms:modified xsi:type="dcterms:W3CDTF">2023-11-17T18:01:00Z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2052-11.8.2.11718</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ContentTypeId">
    <vt:lpwstr>0x01010000E5007003D3004E92B8EDD86D20E8CD</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2023-04-24T12:25:59Z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928b4756-6b91-4a6b-bd6c-0cc90e132c31</vt:lpwstr>
  </property>
  <property fmtid="{D5CDD505-2E9C-101B-9397-08002B2CF9AE}" pid="25" name="MSIP_Label_83bcef13-7cac-433f-ba1d-47a323951816_ContentBits">
    <vt:lpwstr>0</vt:lpwstr>
  </property>
  <property fmtid="{D5CDD505-2E9C-101B-9397-08002B2CF9AE}" pid="26" name="ICV">
    <vt:lpwstr>96A0C80AA33947D8BCA1D28898184D03</vt:lpwstr>
  </property>
  <property fmtid="{D5CDD505-2E9C-101B-9397-08002B2CF9AE}" pid="27" name="_dlc_DocIdItemGuid">
    <vt:lpwstr>f05f3808-2975-49ba-b60d-53525de34330</vt:lpwstr>
  </property>
</Properties>
</file>